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1446" w:firstLineChars="400"/>
        <w:jc w:val="both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天津市大学生化学竞赛理论知识个人赛</w:t>
      </w:r>
    </w:p>
    <w:p>
      <w:pPr>
        <w:pStyle w:val="2"/>
        <w:spacing w:line="360" w:lineRule="auto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考生须知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一、考试时间：</w:t>
      </w:r>
      <w:r>
        <w:rPr>
          <w:rFonts w:ascii="仿宋" w:hAnsi="仿宋" w:eastAsia="仿宋" w:cs="仿宋"/>
          <w:kern w:val="0"/>
          <w:sz w:val="24"/>
        </w:rPr>
        <w:t>202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ascii="仿宋" w:hAnsi="仿宋" w:eastAsia="仿宋" w:cs="仿宋"/>
          <w:kern w:val="0"/>
          <w:sz w:val="24"/>
        </w:rPr>
        <w:t>1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</w:rPr>
        <w:t>日</w:t>
      </w:r>
      <w:r>
        <w:rPr>
          <w:rFonts w:ascii="仿宋" w:hAnsi="仿宋" w:eastAsia="仿宋" w:cs="仿宋"/>
          <w:kern w:val="0"/>
          <w:sz w:val="24"/>
        </w:rPr>
        <w:t xml:space="preserve">14:00 — 15:00  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二、考生注意事项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、考生需携带：</w:t>
      </w:r>
      <w:r>
        <w:rPr>
          <w:rFonts w:ascii="仿宋" w:hAnsi="仿宋" w:eastAsia="仿宋" w:cs="仿宋"/>
          <w:sz w:val="24"/>
        </w:rPr>
        <w:t>2B</w:t>
      </w:r>
      <w:r>
        <w:rPr>
          <w:rFonts w:hint="eastAsia" w:ascii="仿宋" w:hAnsi="仿宋" w:eastAsia="仿宋" w:cs="仿宋"/>
          <w:sz w:val="24"/>
        </w:rPr>
        <w:t>铅笔、橡皮、黑色签字笔及证件（一卡通或学生证、身份证）。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ascii="仿宋" w:hAnsi="仿宋" w:eastAsia="仿宋" w:cs="仿宋"/>
          <w:sz w:val="24"/>
        </w:rPr>
        <w:t>13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ascii="仿宋" w:hAnsi="仿宋" w:eastAsia="仿宋" w:cs="仿宋"/>
          <w:sz w:val="24"/>
        </w:rPr>
        <w:t>30</w:t>
      </w:r>
      <w:r>
        <w:rPr>
          <w:rFonts w:hint="eastAsia" w:ascii="仿宋" w:hAnsi="仿宋" w:eastAsia="仿宋" w:cs="仿宋"/>
          <w:sz w:val="24"/>
        </w:rPr>
        <w:t>考生凭一卡通或学生证、身份证有序进入考场。进入考场后，须对号入座，并将证件放在桌子上以便核验。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ascii="仿宋" w:hAnsi="仿宋" w:eastAsia="仿宋" w:cs="仿宋"/>
          <w:sz w:val="24"/>
        </w:rPr>
        <w:t>13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ascii="仿宋" w:hAnsi="仿宋" w:eastAsia="仿宋" w:cs="仿宋"/>
          <w:sz w:val="24"/>
        </w:rPr>
        <w:t>50</w:t>
      </w:r>
      <w:r>
        <w:rPr>
          <w:rFonts w:hint="eastAsia" w:ascii="仿宋" w:hAnsi="仿宋" w:eastAsia="仿宋" w:cs="仿宋"/>
          <w:sz w:val="24"/>
        </w:rPr>
        <w:t>启封试卷，发放试卷、答题卡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和答题纸。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FF0000"/>
          <w:sz w:val="24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拿到试卷、答题卡和答题纸后，认真检查一下有无破损或污迹，若有则立即要求更换。考生务必在规定的时间内用黑色签字笔或钢笔准确清楚地在试卷、答题卡和答题纸上填写学校、姓名、考号，并用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2B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铅笔在答题卡上正确填涂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位数字的考号。凡漏填、错填或字迹不清的答题卡均无效。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z w:val="24"/>
        </w:rPr>
        <w:t>、遇试卷分发错误及试题字迹模糊等问题，可举手询问；不得向监考人员询问涉及试题内容的疑问。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三、考场纪律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ascii="仿宋" w:hAnsi="仿宋" w:eastAsia="仿宋" w:cs="仿宋"/>
          <w:sz w:val="24"/>
        </w:rPr>
        <w:t>00</w:t>
      </w:r>
      <w:r>
        <w:rPr>
          <w:rFonts w:hint="eastAsia" w:ascii="仿宋" w:hAnsi="仿宋" w:eastAsia="仿宋" w:cs="仿宋"/>
          <w:sz w:val="24"/>
        </w:rPr>
        <w:t>考试开始。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2、开考</w:t>
      </w:r>
      <w:r>
        <w:rPr>
          <w:rFonts w:ascii="仿宋" w:hAnsi="仿宋" w:eastAsia="仿宋" w:cs="仿宋"/>
          <w:sz w:val="24"/>
        </w:rPr>
        <w:t>15</w:t>
      </w:r>
      <w:r>
        <w:rPr>
          <w:rFonts w:hint="eastAsia" w:ascii="仿宋" w:hAnsi="仿宋" w:eastAsia="仿宋" w:cs="仿宋"/>
          <w:sz w:val="24"/>
        </w:rPr>
        <w:t>分钟后，考生不得入场。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3、考生不得提前离场；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在考场内须保持安静、不准吸烟，不准喧哗，不准交头接耳、左顾右盼、打手势、做暗号，不准夹带、旁窥、抄袭或有意让他人抄袭，不准传抄答案或交换试卷、答题卡、答题纸，不准将试卷、答题卡、答题纸带出考场。</w:t>
      </w:r>
    </w:p>
    <w:p>
      <w:pPr>
        <w:spacing w:line="360" w:lineRule="auto"/>
        <w:ind w:left="240" w:hanging="240" w:hangingChars="1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</w:rPr>
        <w:t>5、</w:t>
      </w:r>
      <w:r>
        <w:rPr>
          <w:rFonts w:ascii="仿宋" w:hAnsi="仿宋" w:eastAsia="仿宋" w:cs="仿宋"/>
          <w:color w:val="000000"/>
          <w:sz w:val="24"/>
        </w:rPr>
        <w:t>15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ascii="仿宋" w:hAnsi="仿宋" w:eastAsia="仿宋" w:cs="仿宋"/>
          <w:color w:val="000000"/>
          <w:sz w:val="24"/>
        </w:rPr>
        <w:t>00</w:t>
      </w:r>
      <w:r>
        <w:rPr>
          <w:rFonts w:hint="eastAsia" w:ascii="仿宋" w:hAnsi="仿宋" w:eastAsia="仿宋" w:cs="仿宋"/>
          <w:color w:val="000000"/>
          <w:sz w:val="24"/>
        </w:rPr>
        <w:t>考试结束。</w:t>
      </w:r>
      <w:r>
        <w:rPr>
          <w:rFonts w:hint="eastAsia" w:ascii="仿宋" w:hAnsi="仿宋" w:eastAsia="仿宋" w:cs="仿宋"/>
          <w:sz w:val="24"/>
        </w:rPr>
        <w:t>考试终了信号发出后，立即停笔,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考生停止作答。监考教师收试卷、答题卡、答题纸。待监考老师清点无误后考生方可有序撤离考场。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highlight w:val="yellow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*说明：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年第</w:t>
      </w:r>
      <w:r>
        <w:rPr>
          <w:rFonts w:hint="eastAsia" w:ascii="仿宋" w:hAnsi="仿宋" w:eastAsia="仿宋" w:cs="仿宋"/>
          <w:sz w:val="24"/>
          <w:lang w:eastAsia="zh-CN"/>
        </w:rPr>
        <w:t>八</w:t>
      </w:r>
      <w:r>
        <w:rPr>
          <w:rFonts w:hint="eastAsia" w:ascii="仿宋" w:hAnsi="仿宋" w:eastAsia="仿宋" w:cs="仿宋"/>
          <w:sz w:val="24"/>
        </w:rPr>
        <w:t>届天津市大学生化学竞赛实行计算机网上辅助评卷（即由计算机来评阅选择题和判断题）。为确保考生答卷能够准确评阅，考生在填涂答题卡时一定要规范，否则可能影响到竞赛成绩。</w:t>
      </w:r>
    </w:p>
    <w:p>
      <w:pPr>
        <w:numPr>
          <w:ilvl w:val="0"/>
          <w:numId w:val="1"/>
        </w:numPr>
        <w:spacing w:line="360" w:lineRule="auto"/>
        <w:ind w:left="480" w:hanging="480" w:hanging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考生务必在答题卡规定的区域</w:t>
      </w:r>
      <w:r>
        <w:rPr>
          <w:rFonts w:hint="eastAsia" w:ascii="仿宋" w:hAnsi="仿宋" w:eastAsia="仿宋" w:cs="仿宋"/>
          <w:sz w:val="24"/>
          <w:lang w:eastAsia="zh-CN"/>
        </w:rPr>
        <w:t>填写个人信息，姓名、学校、考生号（十位）</w:t>
      </w:r>
      <w:r>
        <w:rPr>
          <w:rFonts w:hint="eastAsia" w:ascii="仿宋" w:hAnsi="仿宋" w:eastAsia="仿宋" w:cs="仿宋"/>
          <w:sz w:val="24"/>
        </w:rPr>
        <w:t>。</w:t>
      </w:r>
      <w:r>
        <w:rPr>
          <w:rFonts w:hint="eastAsia" w:ascii="仿宋" w:hAnsi="仿宋" w:eastAsia="仿宋" w:cs="仿宋"/>
          <w:sz w:val="24"/>
          <w:lang w:eastAsia="zh-CN"/>
        </w:rPr>
        <w:t>缺考考生个人信息不填写，监考老师直接在姓名处签写“缺考”字样。</w:t>
      </w:r>
    </w:p>
    <w:p>
      <w:pPr>
        <w:numPr>
          <w:ilvl w:val="0"/>
          <w:numId w:val="1"/>
        </w:numPr>
        <w:spacing w:line="360" w:lineRule="auto"/>
        <w:ind w:left="480" w:hanging="480" w:hanging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考生务必在答题卡规定的区域</w:t>
      </w:r>
      <w:r>
        <w:rPr>
          <w:rFonts w:hint="eastAsia" w:ascii="仿宋" w:hAnsi="仿宋" w:eastAsia="仿宋" w:cs="仿宋"/>
          <w:sz w:val="24"/>
          <w:lang w:eastAsia="zh-CN"/>
        </w:rPr>
        <w:t>答题，</w:t>
      </w:r>
      <w:r>
        <w:rPr>
          <w:rFonts w:hint="eastAsia" w:ascii="仿宋" w:hAnsi="仿宋" w:eastAsia="仿宋" w:cs="仿宋"/>
          <w:sz w:val="24"/>
        </w:rPr>
        <w:t>选择题和判断题用</w:t>
      </w:r>
      <w:r>
        <w:rPr>
          <w:rFonts w:ascii="仿宋" w:hAnsi="仿宋" w:eastAsia="仿宋" w:cs="仿宋"/>
          <w:sz w:val="24"/>
        </w:rPr>
        <w:t>2B</w:t>
      </w:r>
      <w:r>
        <w:rPr>
          <w:rFonts w:hint="eastAsia" w:ascii="仿宋" w:hAnsi="仿宋" w:eastAsia="仿宋" w:cs="仿宋"/>
          <w:sz w:val="24"/>
        </w:rPr>
        <w:t>铅笔在机读答题卡上作答(判断题对为A选项,错误为B选项)。填涂有关信息点时，要将信息点涂满涂黑，黑度以盖住框内字母为准。</w:t>
      </w:r>
      <w:r>
        <w:rPr>
          <w:rFonts w:hint="eastAsia" w:ascii="仿宋" w:hAnsi="仿宋" w:eastAsia="仿宋" w:cs="仿宋"/>
          <w:b/>
          <w:bCs/>
          <w:sz w:val="24"/>
        </w:rPr>
        <w:t>切记一定不得用钢笔、圆珠笔等去填涂选项，机器无法识别。</w:t>
      </w:r>
      <w:r>
        <w:rPr>
          <w:rFonts w:hint="eastAsia" w:ascii="仿宋" w:hAnsi="仿宋" w:eastAsia="仿宋" w:cs="仿宋"/>
          <w:sz w:val="24"/>
        </w:rPr>
        <w:t>修改时，用橡皮擦干净，再将选项涂黑即可。</w:t>
      </w:r>
    </w:p>
    <w:p>
      <w:pPr>
        <w:numPr>
          <w:ilvl w:val="0"/>
          <w:numId w:val="1"/>
        </w:numPr>
        <w:spacing w:line="360" w:lineRule="auto"/>
        <w:ind w:left="480" w:hanging="480" w:hangingChars="200"/>
        <w:rPr>
          <w:sz w:val="24"/>
        </w:rPr>
      </w:pPr>
      <w:r>
        <w:rPr>
          <w:rFonts w:hint="eastAsia" w:ascii="仿宋" w:hAnsi="仿宋" w:eastAsia="仿宋" w:cs="仿宋"/>
          <w:sz w:val="24"/>
        </w:rPr>
        <w:t>填空题用黑色钢笔或签字笔在答题纸上作答。不</w:t>
      </w:r>
      <w:r>
        <w:rPr>
          <w:rFonts w:hint="eastAsia" w:ascii="仿宋" w:hAnsi="仿宋" w:eastAsia="仿宋" w:cs="仿宋"/>
          <w:sz w:val="24"/>
          <w:lang w:eastAsia="zh-CN"/>
        </w:rPr>
        <w:t>使</w:t>
      </w:r>
      <w:r>
        <w:rPr>
          <w:rFonts w:hint="eastAsia" w:ascii="仿宋" w:hAnsi="仿宋" w:eastAsia="仿宋" w:cs="仿宋"/>
          <w:sz w:val="24"/>
        </w:rPr>
        <w:t>用规定以外的笔和纸答题，不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在答题卡(纸)上做任何标记，否则答题卡(纸)无效。凡不在指定答题题号框内作答、超出答题区域作答或擅自更改题号作答，其答案一律无效。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6C9D7"/>
    <w:multiLevelType w:val="singleLevel"/>
    <w:tmpl w:val="71A6C9D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mOWI1ZjJmZWZmZjViZTIyNTljYWJhYjYyODJhYjQifQ=="/>
  </w:docVars>
  <w:rsids>
    <w:rsidRoot w:val="0E0B5B94"/>
    <w:rsid w:val="000668B5"/>
    <w:rsid w:val="000C3EE4"/>
    <w:rsid w:val="00136EED"/>
    <w:rsid w:val="001D0EBF"/>
    <w:rsid w:val="001E053F"/>
    <w:rsid w:val="002B58FD"/>
    <w:rsid w:val="003631CD"/>
    <w:rsid w:val="003B671A"/>
    <w:rsid w:val="004B3090"/>
    <w:rsid w:val="00587216"/>
    <w:rsid w:val="0063468A"/>
    <w:rsid w:val="006B5DAE"/>
    <w:rsid w:val="007F793F"/>
    <w:rsid w:val="008868E7"/>
    <w:rsid w:val="00AA5A83"/>
    <w:rsid w:val="00B8352F"/>
    <w:rsid w:val="00BF361E"/>
    <w:rsid w:val="00CD420D"/>
    <w:rsid w:val="00D4102A"/>
    <w:rsid w:val="00D413F9"/>
    <w:rsid w:val="00D571E1"/>
    <w:rsid w:val="00DB550B"/>
    <w:rsid w:val="00E318CE"/>
    <w:rsid w:val="00E84C99"/>
    <w:rsid w:val="00F1104C"/>
    <w:rsid w:val="00F47B53"/>
    <w:rsid w:val="07193C74"/>
    <w:rsid w:val="09E210AD"/>
    <w:rsid w:val="0E0B5B94"/>
    <w:rsid w:val="171D6D10"/>
    <w:rsid w:val="1ADE43B4"/>
    <w:rsid w:val="3E213798"/>
    <w:rsid w:val="45600C8C"/>
    <w:rsid w:val="4CB77F8C"/>
    <w:rsid w:val="68F167B7"/>
    <w:rsid w:val="7BE727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widowControl/>
      <w:adjustRightInd w:val="0"/>
      <w:snapToGrid w:val="0"/>
      <w:spacing w:line="576" w:lineRule="auto"/>
      <w:jc w:val="left"/>
      <w:outlineLvl w:val="0"/>
    </w:pPr>
    <w:rPr>
      <w:rFonts w:ascii="Tahoma" w:hAnsi="Tahoma" w:eastAsia="微软雅黑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link w:val="2"/>
    <w:uiPriority w:val="9"/>
    <w:rPr>
      <w:rFonts w:eastAsia="宋体"/>
      <w:b/>
      <w:bCs/>
      <w:kern w:val="44"/>
      <w:sz w:val="44"/>
      <w:szCs w:val="44"/>
    </w:rPr>
  </w:style>
  <w:style w:type="character" w:customStyle="1" w:styleId="9">
    <w:name w:val="页眉 字符"/>
    <w:link w:val="5"/>
    <w:qFormat/>
    <w:uiPriority w:val="99"/>
    <w:rPr>
      <w:rFonts w:eastAsia="宋体"/>
      <w:sz w:val="18"/>
      <w:szCs w:val="18"/>
    </w:rPr>
  </w:style>
  <w:style w:type="character" w:customStyle="1" w:styleId="10">
    <w:name w:val="页脚 字符"/>
    <w:link w:val="4"/>
    <w:uiPriority w:val="99"/>
    <w:rPr>
      <w:rFonts w:eastAsia="宋体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804</Characters>
  <Lines>6</Lines>
  <Paragraphs>1</Paragraphs>
  <TotalTime>6</TotalTime>
  <ScaleCrop>false</ScaleCrop>
  <LinksUpToDate>false</LinksUpToDate>
  <CharactersWithSpaces>944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2021-03-25T07:23:00Z</dcterms:created>
  <dc:creator>且听风吟</dc:creator>
  <cp:lastModifiedBy>Administrator</cp:lastModifiedBy>
  <dcterms:modified xsi:type="dcterms:W3CDTF">2023-10-08T01:25:31Z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57AE7B1D381F46F392D4BE4531C4CDFB</vt:lpwstr>
  </property>
</Properties>
</file>