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sz w:val="24"/>
        </w:rPr>
      </w:pPr>
      <w:r>
        <w:rPr>
          <w:sz w:val="24"/>
        </w:rPr>
        <w:drawing>
          <wp:inline distT="0" distB="0" distL="0" distR="0">
            <wp:extent cx="2857500" cy="685800"/>
            <wp:effectExtent l="0" t="0" r="7620" b="0"/>
            <wp:docPr id="2" name="图片 2" descr="校徽镂空-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校徽镂空-0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2857500" cy="685800"/>
                    </a:xfrm>
                    <a:prstGeom prst="rect">
                      <a:avLst/>
                    </a:prstGeom>
                    <a:noFill/>
                    <a:ln>
                      <a:noFill/>
                    </a:ln>
                  </pic:spPr>
                </pic:pic>
              </a:graphicData>
            </a:graphic>
          </wp:inline>
        </w:drawing>
      </w:r>
    </w:p>
    <w:p>
      <w:pPr>
        <w:spacing w:line="360" w:lineRule="auto"/>
        <w:rPr>
          <w:rFonts w:ascii="华文新魏" w:hAnsi="仿宋" w:eastAsia="华文新魏"/>
          <w:b/>
          <w:sz w:val="84"/>
          <w:szCs w:val="84"/>
        </w:rPr>
      </w:pPr>
    </w:p>
    <w:p>
      <w:pPr>
        <w:spacing w:line="360" w:lineRule="auto"/>
        <w:jc w:val="center"/>
        <w:rPr>
          <w:rFonts w:hint="eastAsia" w:ascii="华文新魏" w:hAnsi="仿宋" w:eastAsia="华文新魏"/>
          <w:b/>
          <w:sz w:val="144"/>
          <w:szCs w:val="144"/>
          <w:lang w:eastAsia="zh-CN"/>
        </w:rPr>
      </w:pPr>
      <w:r>
        <w:rPr>
          <w:rFonts w:hint="eastAsia" w:ascii="华文新魏" w:hAnsi="仿宋" w:eastAsia="华文新魏"/>
          <w:b/>
          <w:sz w:val="144"/>
          <w:szCs w:val="144"/>
          <w:lang w:eastAsia="zh-CN"/>
        </w:rPr>
        <w:t>课</w:t>
      </w:r>
      <w:r>
        <w:rPr>
          <w:rFonts w:hint="eastAsia" w:ascii="华文新魏" w:hAnsi="仿宋" w:eastAsia="华文新魏"/>
          <w:b/>
          <w:sz w:val="32"/>
          <w:szCs w:val="32"/>
        </w:rPr>
        <w:t xml:space="preserve"> </w:t>
      </w:r>
      <w:r>
        <w:rPr>
          <w:rFonts w:hint="eastAsia" w:ascii="华文新魏" w:hAnsi="仿宋" w:eastAsia="华文新魏"/>
          <w:b/>
          <w:sz w:val="144"/>
          <w:szCs w:val="144"/>
          <w:lang w:eastAsia="zh-CN"/>
        </w:rPr>
        <w:t>程</w:t>
      </w:r>
      <w:r>
        <w:rPr>
          <w:rFonts w:hint="eastAsia" w:ascii="华文新魏" w:hAnsi="仿宋" w:eastAsia="华文新魏"/>
          <w:b/>
          <w:sz w:val="32"/>
          <w:szCs w:val="32"/>
        </w:rPr>
        <w:t xml:space="preserve"> </w:t>
      </w:r>
      <w:r>
        <w:rPr>
          <w:rFonts w:hint="eastAsia" w:ascii="华文新魏" w:hAnsi="仿宋" w:eastAsia="华文新魏"/>
          <w:b/>
          <w:sz w:val="144"/>
          <w:szCs w:val="144"/>
          <w:lang w:eastAsia="zh-CN"/>
        </w:rPr>
        <w:t>指</w:t>
      </w:r>
      <w:r>
        <w:rPr>
          <w:rFonts w:hint="eastAsia" w:ascii="华文新魏" w:hAnsi="仿宋" w:eastAsia="华文新魏"/>
          <w:b/>
          <w:sz w:val="32"/>
          <w:szCs w:val="32"/>
        </w:rPr>
        <w:t xml:space="preserve"> </w:t>
      </w:r>
      <w:r>
        <w:rPr>
          <w:rFonts w:hint="eastAsia" w:ascii="华文新魏" w:hAnsi="仿宋" w:eastAsia="华文新魏"/>
          <w:b/>
          <w:sz w:val="144"/>
          <w:szCs w:val="144"/>
          <w:lang w:eastAsia="zh-CN"/>
        </w:rPr>
        <w:t>南</w:t>
      </w:r>
    </w:p>
    <w:p>
      <w:pPr>
        <w:spacing w:line="360" w:lineRule="auto"/>
        <w:jc w:val="center"/>
        <w:rPr>
          <w:rFonts w:ascii="华文新魏" w:hAnsi="仿宋" w:eastAsia="华文新魏"/>
          <w:b/>
          <w:sz w:val="72"/>
          <w:szCs w:val="72"/>
        </w:rPr>
      </w:pPr>
      <w:r>
        <w:rPr>
          <w:rFonts w:hint="eastAsia" w:ascii="华文新魏" w:hAnsi="仿宋" w:eastAsia="华文新魏"/>
          <w:b/>
          <w:sz w:val="72"/>
          <w:szCs w:val="72"/>
        </w:rPr>
        <w:t>《</w:t>
      </w:r>
      <w:r>
        <w:rPr>
          <w:rFonts w:hint="eastAsia" w:ascii="华文新魏" w:hAnsi="仿宋" w:eastAsia="华文新魏"/>
          <w:b/>
          <w:sz w:val="72"/>
          <w:szCs w:val="72"/>
          <w:lang w:val="en-US" w:eastAsia="zh-CN"/>
        </w:rPr>
        <w:t>急诊医学</w:t>
      </w:r>
      <w:r>
        <w:rPr>
          <w:rFonts w:hint="eastAsia" w:ascii="华文新魏" w:hAnsi="仿宋" w:eastAsia="华文新魏"/>
          <w:b/>
          <w:sz w:val="72"/>
          <w:szCs w:val="72"/>
        </w:rPr>
        <w:t>》</w:t>
      </w:r>
    </w:p>
    <w:p>
      <w:pPr>
        <w:spacing w:line="360" w:lineRule="auto"/>
        <w:jc w:val="center"/>
        <w:rPr>
          <w:sz w:val="30"/>
        </w:rPr>
      </w:pPr>
      <w:r>
        <w:rPr>
          <w:rFonts w:hint="eastAsia" w:ascii="华文新魏" w:hAnsi="仿宋" w:eastAsia="华文新魏"/>
          <w:b/>
          <w:sz w:val="30"/>
          <w:szCs w:val="30"/>
        </w:rPr>
        <w:t>供</w:t>
      </w:r>
      <w:r>
        <w:rPr>
          <w:rFonts w:hint="eastAsia" w:ascii="华文新魏" w:hAnsi="仿宋" w:eastAsia="华文新魏"/>
          <w:b/>
          <w:sz w:val="30"/>
          <w:szCs w:val="30"/>
          <w:lang w:val="en-US" w:eastAsia="zh-CN"/>
        </w:rPr>
        <w:t>临床医学（五年制）</w:t>
      </w:r>
      <w:r>
        <w:rPr>
          <w:rFonts w:hint="eastAsia" w:ascii="华文新魏" w:hAnsi="仿宋" w:eastAsia="华文新魏"/>
          <w:b/>
          <w:sz w:val="30"/>
          <w:szCs w:val="30"/>
          <w:lang w:eastAsia="zh-CN"/>
        </w:rPr>
        <w:t>专业</w:t>
      </w:r>
      <w:r>
        <w:rPr>
          <w:rFonts w:hint="eastAsia" w:ascii="华文新魏" w:hAnsi="仿宋" w:eastAsia="华文新魏"/>
          <w:b/>
          <w:sz w:val="30"/>
          <w:szCs w:val="30"/>
        </w:rPr>
        <w:t>学生使用</w:t>
      </w: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rPr>
          <w:rFonts w:ascii="黑体" w:hAnsi="黑体" w:eastAsia="黑体"/>
          <w:sz w:val="44"/>
          <w:szCs w:val="44"/>
        </w:rPr>
      </w:pPr>
    </w:p>
    <w:p>
      <w:pPr>
        <w:spacing w:line="360" w:lineRule="auto"/>
        <w:jc w:val="center"/>
        <w:rPr>
          <w:rFonts w:ascii="楷体" w:hAnsi="楷体" w:eastAsia="楷体"/>
          <w:b/>
          <w:sz w:val="44"/>
          <w:szCs w:val="44"/>
        </w:rPr>
      </w:pPr>
      <w:r>
        <w:rPr>
          <w:rFonts w:hint="eastAsia" w:ascii="楷体" w:hAnsi="楷体" w:eastAsia="楷体"/>
          <w:b/>
          <w:sz w:val="44"/>
          <w:szCs w:val="44"/>
        </w:rPr>
        <w:t>开课单位：</w:t>
      </w:r>
      <w:r>
        <w:rPr>
          <w:rFonts w:hint="eastAsia" w:ascii="楷体" w:hAnsi="楷体" w:eastAsia="楷体"/>
          <w:b/>
          <w:sz w:val="44"/>
          <w:szCs w:val="44"/>
          <w:lang w:val="en-US" w:eastAsia="zh-CN"/>
        </w:rPr>
        <w:t>第二临床医</w:t>
      </w:r>
      <w:r>
        <w:rPr>
          <w:rFonts w:ascii="楷体" w:hAnsi="楷体" w:eastAsia="楷体"/>
          <w:b/>
          <w:sz w:val="44"/>
          <w:szCs w:val="44"/>
        </w:rPr>
        <w:t>学院</w:t>
      </w:r>
    </w:p>
    <w:p>
      <w:pPr>
        <w:spacing w:line="360" w:lineRule="auto"/>
        <w:jc w:val="center"/>
        <w:rPr>
          <w:rFonts w:ascii="楷体" w:hAnsi="楷体" w:eastAsia="楷体"/>
          <w:b/>
          <w:sz w:val="44"/>
          <w:szCs w:val="44"/>
        </w:rPr>
      </w:pPr>
      <w:r>
        <w:rPr>
          <w:rFonts w:hint="eastAsia" w:ascii="楷体" w:hAnsi="楷体" w:eastAsia="楷体"/>
          <w:b/>
          <w:sz w:val="44"/>
          <w:szCs w:val="44"/>
        </w:rPr>
        <w:t>二零二</w:t>
      </w:r>
      <w:r>
        <w:rPr>
          <w:rFonts w:hint="eastAsia" w:ascii="楷体" w:hAnsi="楷体" w:eastAsia="楷体"/>
          <w:b/>
          <w:sz w:val="44"/>
          <w:szCs w:val="44"/>
          <w:lang w:val="en-US" w:eastAsia="zh-CN"/>
        </w:rPr>
        <w:t>三</w:t>
      </w:r>
      <w:r>
        <w:rPr>
          <w:rFonts w:hint="eastAsia" w:ascii="楷体" w:hAnsi="楷体" w:eastAsia="楷体"/>
          <w:b/>
          <w:sz w:val="44"/>
          <w:szCs w:val="44"/>
        </w:rPr>
        <w:t>年</w:t>
      </w:r>
    </w:p>
    <w:p/>
    <w:p>
      <w:pPr>
        <w:pStyle w:val="4"/>
        <w:rPr>
          <w:u w:val="single"/>
        </w:rPr>
      </w:pPr>
    </w:p>
    <w:p>
      <w:pPr>
        <w:pStyle w:val="4"/>
        <w:rPr>
          <w:rFonts w:asciiTheme="majorEastAsia" w:hAnsiTheme="majorEastAsia" w:eastAsiaTheme="majorEastAsia" w:cstheme="majorEastAsia"/>
          <w:spacing w:val="-40"/>
        </w:rPr>
      </w:pPr>
      <w:r>
        <w:rPr>
          <w:rFonts w:hint="eastAsia" w:asciiTheme="majorEastAsia" w:hAnsiTheme="majorEastAsia" w:eastAsiaTheme="majorEastAsia" w:cstheme="majorEastAsia"/>
          <w:spacing w:val="-40"/>
          <w:u w:val="single"/>
        </w:rPr>
        <w:t>《急诊医学》</w:t>
      </w:r>
      <w:r>
        <w:rPr>
          <w:rFonts w:hint="eastAsia" w:asciiTheme="majorEastAsia" w:hAnsiTheme="majorEastAsia" w:eastAsiaTheme="majorEastAsia" w:cstheme="majorEastAsia"/>
          <w:spacing w:val="-40"/>
        </w:rPr>
        <w:t xml:space="preserve"> 课 程 指 南</w:t>
      </w:r>
    </w:p>
    <w:p>
      <w:pPr>
        <w:pStyle w:val="4"/>
        <w:rPr>
          <w:rFonts w:asciiTheme="majorEastAsia" w:hAnsiTheme="majorEastAsia" w:eastAsiaTheme="majorEastAsia" w:cstheme="majorEastAsia"/>
        </w:rPr>
      </w:pPr>
    </w:p>
    <w:p>
      <w:pPr>
        <w:tabs>
          <w:tab w:val="left" w:pos="2642"/>
          <w:tab w:val="left" w:pos="5481"/>
        </w:tabs>
        <w:spacing w:before="230" w:line="360" w:lineRule="auto"/>
        <w:ind w:left="2640" w:right="3271" w:hanging="1680"/>
        <w:rPr>
          <w:rFonts w:asciiTheme="majorEastAsia" w:hAnsiTheme="majorEastAsia" w:eastAsiaTheme="majorEastAsia" w:cstheme="majorEastAsia"/>
          <w:sz w:val="21"/>
        </w:rPr>
      </w:pPr>
      <w:r>
        <w:rPr>
          <w:rFonts w:hint="eastAsia" w:asciiTheme="majorEastAsia" w:hAnsiTheme="majorEastAsia" w:eastAsiaTheme="majorEastAsia" w:cstheme="majorEastAsia"/>
          <w:sz w:val="21"/>
        </w:rPr>
        <w:t>一、</w:t>
      </w:r>
      <w:r>
        <w:rPr>
          <w:rFonts w:hint="eastAsia" w:asciiTheme="majorEastAsia" w:hAnsiTheme="majorEastAsia" w:eastAsiaTheme="majorEastAsia" w:cstheme="majorEastAsia"/>
          <w:b/>
          <w:sz w:val="21"/>
        </w:rPr>
        <w:t>课程信息</w:t>
      </w:r>
      <w:r>
        <w:rPr>
          <w:rFonts w:hint="eastAsia" w:asciiTheme="majorEastAsia" w:hAnsiTheme="majorEastAsia" w:eastAsiaTheme="majorEastAsia" w:cstheme="majorEastAsia"/>
          <w:b/>
          <w:sz w:val="21"/>
        </w:rPr>
        <w:tab/>
      </w:r>
      <w:r>
        <w:rPr>
          <w:rFonts w:hint="eastAsia" w:asciiTheme="majorEastAsia" w:hAnsiTheme="majorEastAsia" w:eastAsiaTheme="majorEastAsia" w:cstheme="majorEastAsia"/>
          <w:b/>
          <w:sz w:val="21"/>
        </w:rPr>
        <w:tab/>
      </w:r>
      <w:r>
        <w:rPr>
          <w:rFonts w:hint="eastAsia" w:asciiTheme="majorEastAsia" w:hAnsiTheme="majorEastAsia" w:eastAsiaTheme="majorEastAsia" w:cstheme="majorEastAsia"/>
          <w:b/>
          <w:sz w:val="21"/>
        </w:rPr>
        <w:t>课程编号：</w:t>
      </w:r>
      <w:r>
        <w:rPr>
          <w:rFonts w:hint="eastAsia" w:asciiTheme="majorEastAsia" w:hAnsiTheme="majorEastAsia" w:eastAsiaTheme="majorEastAsia" w:cstheme="majorEastAsia"/>
          <w:sz w:val="21"/>
        </w:rPr>
        <w:t>1937020016</w:t>
      </w:r>
      <w:r>
        <w:rPr>
          <w:rFonts w:hint="eastAsia" w:asciiTheme="majorEastAsia" w:hAnsiTheme="majorEastAsia" w:eastAsiaTheme="majorEastAsia" w:cstheme="majorEastAsia"/>
          <w:sz w:val="21"/>
        </w:rPr>
        <w:tab/>
      </w:r>
      <w:r>
        <w:rPr>
          <w:rFonts w:hint="eastAsia" w:asciiTheme="majorEastAsia" w:hAnsiTheme="majorEastAsia" w:eastAsiaTheme="majorEastAsia" w:cstheme="majorEastAsia"/>
          <w:b/>
          <w:sz w:val="21"/>
        </w:rPr>
        <w:t>中文</w:t>
      </w:r>
      <w:r>
        <w:rPr>
          <w:rFonts w:hint="eastAsia" w:asciiTheme="majorEastAsia" w:hAnsiTheme="majorEastAsia" w:eastAsiaTheme="majorEastAsia" w:cstheme="majorEastAsia"/>
          <w:sz w:val="21"/>
        </w:rPr>
        <w:t>：急诊医学</w:t>
      </w:r>
      <w:r>
        <w:rPr>
          <w:rFonts w:hint="eastAsia" w:asciiTheme="majorEastAsia" w:hAnsiTheme="majorEastAsia" w:eastAsiaTheme="majorEastAsia" w:cstheme="majorEastAsia"/>
          <w:b/>
          <w:sz w:val="21"/>
        </w:rPr>
        <w:t>英文：</w:t>
      </w:r>
      <w:r>
        <w:rPr>
          <w:rFonts w:hint="eastAsia" w:asciiTheme="majorEastAsia" w:hAnsiTheme="majorEastAsia" w:eastAsiaTheme="majorEastAsia" w:cstheme="majorEastAsia"/>
          <w:b/>
          <w:spacing w:val="-2"/>
          <w:sz w:val="21"/>
        </w:rPr>
        <w:t xml:space="preserve"> </w:t>
      </w:r>
      <w:r>
        <w:rPr>
          <w:rFonts w:hint="eastAsia" w:asciiTheme="majorEastAsia" w:hAnsiTheme="majorEastAsia" w:eastAsiaTheme="majorEastAsia" w:cstheme="majorEastAsia"/>
          <w:sz w:val="21"/>
        </w:rPr>
        <w:t>Emergency Medicine</w:t>
      </w:r>
    </w:p>
    <w:p>
      <w:pPr>
        <w:spacing w:line="360" w:lineRule="auto"/>
        <w:ind w:left="960" w:right="24"/>
        <w:rPr>
          <w:rFonts w:asciiTheme="majorEastAsia" w:hAnsiTheme="majorEastAsia" w:eastAsiaTheme="majorEastAsia" w:cstheme="majorEastAsia"/>
          <w:spacing w:val="-1"/>
          <w:w w:val="99"/>
          <w:sz w:val="21"/>
        </w:rPr>
      </w:pPr>
      <w:r>
        <w:rPr>
          <w:rFonts w:hint="eastAsia" w:asciiTheme="majorEastAsia" w:hAnsiTheme="majorEastAsia" w:eastAsiaTheme="majorEastAsia" w:cstheme="majorEastAsia"/>
          <w:b/>
          <w:w w:val="99"/>
          <w:sz w:val="21"/>
        </w:rPr>
        <w:t>二、开课学院</w:t>
      </w:r>
      <w:r>
        <w:rPr>
          <w:rFonts w:hint="eastAsia" w:asciiTheme="majorEastAsia" w:hAnsiTheme="majorEastAsia" w:eastAsiaTheme="majorEastAsia" w:cstheme="majorEastAsia"/>
          <w:b/>
          <w:spacing w:val="2"/>
          <w:w w:val="99"/>
          <w:sz w:val="21"/>
        </w:rPr>
        <w:t>（</w:t>
      </w:r>
      <w:r>
        <w:rPr>
          <w:rFonts w:hint="eastAsia" w:asciiTheme="majorEastAsia" w:hAnsiTheme="majorEastAsia" w:eastAsiaTheme="majorEastAsia" w:cstheme="majorEastAsia"/>
          <w:b/>
          <w:spacing w:val="-1"/>
          <w:w w:val="99"/>
          <w:sz w:val="21"/>
        </w:rPr>
        <w:t>系</w:t>
      </w:r>
      <w:r>
        <w:rPr>
          <w:rFonts w:hint="eastAsia" w:asciiTheme="majorEastAsia" w:hAnsiTheme="majorEastAsia" w:eastAsiaTheme="majorEastAsia" w:cstheme="majorEastAsia"/>
          <w:b/>
          <w:spacing w:val="-104"/>
          <w:w w:val="99"/>
          <w:sz w:val="21"/>
        </w:rPr>
        <w:t>）</w:t>
      </w:r>
      <w:r>
        <w:rPr>
          <w:rFonts w:hint="eastAsia" w:asciiTheme="majorEastAsia" w:hAnsiTheme="majorEastAsia" w:eastAsiaTheme="majorEastAsia" w:cstheme="majorEastAsia"/>
          <w:b/>
          <w:spacing w:val="2"/>
          <w:w w:val="99"/>
          <w:sz w:val="21"/>
        </w:rPr>
        <w:t>、系（</w:t>
      </w:r>
      <w:r>
        <w:rPr>
          <w:rFonts w:hint="eastAsia" w:asciiTheme="majorEastAsia" w:hAnsiTheme="majorEastAsia" w:eastAsiaTheme="majorEastAsia" w:cstheme="majorEastAsia"/>
          <w:b/>
          <w:w w:val="99"/>
          <w:sz w:val="21"/>
        </w:rPr>
        <w:t>教研室</w:t>
      </w:r>
      <w:r>
        <w:rPr>
          <w:rFonts w:hint="eastAsia" w:asciiTheme="majorEastAsia" w:hAnsiTheme="majorEastAsia" w:eastAsiaTheme="majorEastAsia" w:cstheme="majorEastAsia"/>
          <w:b/>
          <w:spacing w:val="-104"/>
          <w:w w:val="99"/>
          <w:sz w:val="21"/>
        </w:rPr>
        <w:t>）</w:t>
      </w:r>
      <w:r>
        <w:rPr>
          <w:rFonts w:hint="eastAsia" w:asciiTheme="majorEastAsia" w:hAnsiTheme="majorEastAsia" w:eastAsiaTheme="majorEastAsia" w:cstheme="majorEastAsia"/>
          <w:b/>
          <w:w w:val="99"/>
          <w:sz w:val="21"/>
        </w:rPr>
        <w:t>：</w:t>
      </w:r>
      <w:r>
        <w:rPr>
          <w:rFonts w:hint="eastAsia" w:asciiTheme="majorEastAsia" w:hAnsiTheme="majorEastAsia" w:eastAsiaTheme="majorEastAsia" w:cstheme="majorEastAsia"/>
          <w:b/>
          <w:sz w:val="21"/>
        </w:rPr>
        <w:t xml:space="preserve">  </w:t>
      </w:r>
      <w:r>
        <w:rPr>
          <w:rFonts w:hint="eastAsia" w:asciiTheme="majorEastAsia" w:hAnsiTheme="majorEastAsia" w:eastAsiaTheme="majorEastAsia" w:cstheme="majorEastAsia"/>
          <w:spacing w:val="-1"/>
          <w:w w:val="99"/>
          <w:sz w:val="21"/>
        </w:rPr>
        <w:t>天津医科大学第二临床医学院 急诊医学教研室</w:t>
      </w:r>
    </w:p>
    <w:p>
      <w:pPr>
        <w:spacing w:line="360" w:lineRule="auto"/>
        <w:ind w:left="960" w:right="24"/>
        <w:rPr>
          <w:rFonts w:asciiTheme="majorEastAsia" w:hAnsiTheme="majorEastAsia" w:eastAsiaTheme="majorEastAsia" w:cstheme="majorEastAsia"/>
          <w:sz w:val="21"/>
        </w:rPr>
      </w:pPr>
      <w:r>
        <w:rPr>
          <w:rFonts w:hint="eastAsia" w:asciiTheme="majorEastAsia" w:hAnsiTheme="majorEastAsia" w:eastAsiaTheme="majorEastAsia" w:cstheme="majorEastAsia"/>
          <w:b/>
          <w:spacing w:val="-1"/>
          <w:sz w:val="21"/>
        </w:rPr>
        <w:t>三、学时学分：学分：</w:t>
      </w:r>
      <w:r>
        <w:rPr>
          <w:rFonts w:hint="eastAsia" w:asciiTheme="majorEastAsia" w:hAnsiTheme="majorEastAsia" w:eastAsiaTheme="majorEastAsia" w:cstheme="majorEastAsia"/>
          <w:spacing w:val="-1"/>
          <w:sz w:val="21"/>
        </w:rPr>
        <w:t>1；</w:t>
      </w:r>
      <w:r>
        <w:rPr>
          <w:rFonts w:hint="eastAsia" w:asciiTheme="majorEastAsia" w:hAnsiTheme="majorEastAsia" w:eastAsiaTheme="majorEastAsia" w:cstheme="majorEastAsia"/>
          <w:sz w:val="21"/>
        </w:rPr>
        <w:t xml:space="preserve"> </w:t>
      </w:r>
    </w:p>
    <w:p>
      <w:pPr>
        <w:spacing w:line="360" w:lineRule="auto"/>
        <w:ind w:left="960" w:right="24" w:firstLine="418" w:firstLineChars="200"/>
        <w:rPr>
          <w:rFonts w:asciiTheme="majorEastAsia" w:hAnsiTheme="majorEastAsia" w:eastAsiaTheme="majorEastAsia" w:cstheme="majorEastAsia"/>
          <w:spacing w:val="-1"/>
          <w:sz w:val="21"/>
        </w:rPr>
      </w:pPr>
      <w:r>
        <w:rPr>
          <w:rFonts w:hint="eastAsia" w:asciiTheme="majorEastAsia" w:hAnsiTheme="majorEastAsia" w:eastAsiaTheme="majorEastAsia" w:cstheme="majorEastAsia"/>
          <w:b/>
          <w:spacing w:val="-1"/>
          <w:sz w:val="21"/>
        </w:rPr>
        <w:t>总学时：</w:t>
      </w:r>
      <w:r>
        <w:rPr>
          <w:rFonts w:hint="eastAsia" w:asciiTheme="majorEastAsia" w:hAnsiTheme="majorEastAsia" w:eastAsiaTheme="majorEastAsia" w:cstheme="majorEastAsia"/>
          <w:spacing w:val="-1"/>
          <w:sz w:val="21"/>
        </w:rPr>
        <w:t>18</w:t>
      </w:r>
      <w:r>
        <w:rPr>
          <w:rFonts w:hint="eastAsia" w:asciiTheme="majorEastAsia" w:hAnsiTheme="majorEastAsia" w:eastAsiaTheme="majorEastAsia" w:cstheme="majorEastAsia"/>
          <w:spacing w:val="50"/>
          <w:sz w:val="21"/>
        </w:rPr>
        <w:t xml:space="preserve"> </w:t>
      </w:r>
      <w:r>
        <w:rPr>
          <w:rFonts w:hint="eastAsia" w:asciiTheme="majorEastAsia" w:hAnsiTheme="majorEastAsia" w:eastAsiaTheme="majorEastAsia" w:cstheme="majorEastAsia"/>
          <w:sz w:val="21"/>
        </w:rPr>
        <w:t>；</w:t>
      </w:r>
      <w:r>
        <w:rPr>
          <w:rFonts w:hint="eastAsia" w:asciiTheme="majorEastAsia" w:hAnsiTheme="majorEastAsia" w:eastAsiaTheme="majorEastAsia" w:cstheme="majorEastAsia"/>
          <w:b/>
          <w:sz w:val="21"/>
        </w:rPr>
        <w:t>理论学时：</w:t>
      </w:r>
      <w:r>
        <w:rPr>
          <w:rFonts w:hint="eastAsia" w:asciiTheme="majorEastAsia" w:hAnsiTheme="majorEastAsia" w:eastAsiaTheme="majorEastAsia" w:cstheme="majorEastAsia"/>
          <w:sz w:val="21"/>
        </w:rPr>
        <w:t>14（线下</w:t>
      </w:r>
      <w:r>
        <w:rPr>
          <w:rFonts w:asciiTheme="majorEastAsia" w:hAnsiTheme="majorEastAsia" w:eastAsiaTheme="majorEastAsia" w:cstheme="majorEastAsia"/>
          <w:sz w:val="21"/>
        </w:rPr>
        <w:t>学时</w:t>
      </w:r>
      <w:r>
        <w:rPr>
          <w:rFonts w:hint="eastAsia" w:asciiTheme="majorEastAsia" w:hAnsiTheme="majorEastAsia" w:eastAsiaTheme="majorEastAsia" w:cstheme="majorEastAsia"/>
          <w:sz w:val="21"/>
        </w:rPr>
        <w:t xml:space="preserve">）  </w:t>
      </w:r>
      <w:r>
        <w:rPr>
          <w:rFonts w:hint="eastAsia" w:asciiTheme="majorEastAsia" w:hAnsiTheme="majorEastAsia" w:eastAsiaTheme="majorEastAsia" w:cstheme="majorEastAsia"/>
          <w:b/>
          <w:bCs/>
          <w:sz w:val="21"/>
        </w:rPr>
        <w:t>自主学习学时：</w:t>
      </w:r>
      <w:r>
        <w:rPr>
          <w:rFonts w:hint="eastAsia" w:asciiTheme="majorEastAsia" w:hAnsiTheme="majorEastAsia" w:eastAsiaTheme="majorEastAsia" w:cstheme="majorEastAsia"/>
          <w:sz w:val="21"/>
        </w:rPr>
        <w:t>4（</w:t>
      </w:r>
      <w:r>
        <w:rPr>
          <w:rFonts w:asciiTheme="majorEastAsia" w:hAnsiTheme="majorEastAsia" w:eastAsiaTheme="majorEastAsia" w:cstheme="majorEastAsia"/>
          <w:sz w:val="21"/>
        </w:rPr>
        <w:t>线上学时</w:t>
      </w:r>
      <w:r>
        <w:rPr>
          <w:rFonts w:hint="eastAsia" w:asciiTheme="majorEastAsia" w:hAnsiTheme="majorEastAsia" w:eastAsiaTheme="majorEastAsia" w:cstheme="majorEastAsia"/>
          <w:sz w:val="21"/>
        </w:rPr>
        <w:t>）</w:t>
      </w:r>
    </w:p>
    <w:p>
      <w:pPr>
        <w:spacing w:line="360" w:lineRule="auto"/>
        <w:ind w:left="960" w:right="24"/>
        <w:rPr>
          <w:rFonts w:asciiTheme="majorEastAsia" w:hAnsiTheme="majorEastAsia" w:eastAsiaTheme="majorEastAsia" w:cstheme="majorEastAsia"/>
          <w:sz w:val="21"/>
        </w:rPr>
      </w:pPr>
      <w:r>
        <w:rPr>
          <w:rFonts w:hint="eastAsia" w:asciiTheme="majorEastAsia" w:hAnsiTheme="majorEastAsia" w:eastAsiaTheme="majorEastAsia" w:cstheme="majorEastAsia"/>
          <w:b/>
          <w:sz w:val="21"/>
        </w:rPr>
        <w:t>四、授课适应对象：</w:t>
      </w:r>
      <w:r>
        <w:rPr>
          <w:rFonts w:hint="eastAsia" w:asciiTheme="majorEastAsia" w:hAnsiTheme="majorEastAsia" w:eastAsiaTheme="majorEastAsia" w:cstheme="majorEastAsia"/>
          <w:spacing w:val="-11"/>
          <w:sz w:val="21"/>
        </w:rPr>
        <w:t>临床医学</w:t>
      </w:r>
    </w:p>
    <w:p>
      <w:pPr>
        <w:spacing w:line="360" w:lineRule="auto"/>
        <w:ind w:left="960" w:right="5479"/>
        <w:rPr>
          <w:rFonts w:asciiTheme="majorEastAsia" w:hAnsiTheme="majorEastAsia" w:eastAsiaTheme="majorEastAsia" w:cstheme="majorEastAsia"/>
          <w:b/>
          <w:sz w:val="21"/>
        </w:rPr>
      </w:pPr>
      <w:r>
        <w:rPr>
          <w:rFonts w:hint="eastAsia" w:asciiTheme="majorEastAsia" w:hAnsiTheme="majorEastAsia" w:eastAsiaTheme="majorEastAsia" w:cstheme="majorEastAsia"/>
          <w:b/>
          <w:sz w:val="21"/>
        </w:rPr>
        <w:t>五、课程基本内容简介：</w:t>
      </w:r>
    </w:p>
    <w:p>
      <w:pPr>
        <w:pStyle w:val="3"/>
        <w:spacing w:before="40" w:line="360" w:lineRule="auto"/>
        <w:ind w:left="960" w:right="854" w:firstLine="412"/>
        <w:rPr>
          <w:rFonts w:asciiTheme="majorEastAsia" w:hAnsiTheme="majorEastAsia" w:eastAsiaTheme="majorEastAsia" w:cstheme="majorEastAsia"/>
        </w:rPr>
      </w:pPr>
      <w:r>
        <w:rPr>
          <w:rFonts w:hint="eastAsia" w:asciiTheme="majorEastAsia" w:hAnsiTheme="majorEastAsia" w:eastAsiaTheme="majorEastAsia" w:cstheme="majorEastAsia"/>
          <w:spacing w:val="-5"/>
        </w:rPr>
        <w:t>急诊医学是一门跨专业的以创伤、复苏、灾害医学、中毒、脓毒症以及内科危重病诊治</w:t>
      </w:r>
      <w:r>
        <w:rPr>
          <w:rFonts w:hint="eastAsia" w:asciiTheme="majorEastAsia" w:hAnsiTheme="majorEastAsia" w:eastAsiaTheme="majorEastAsia" w:cstheme="majorEastAsia"/>
          <w:spacing w:val="-9"/>
        </w:rPr>
        <w:t>和研究为主要内容的二级学科。急救医疗水平的高低不仅反映一个国家、地区、城市卫生机</w:t>
      </w:r>
      <w:r>
        <w:rPr>
          <w:rFonts w:hint="eastAsia" w:asciiTheme="majorEastAsia" w:hAnsiTheme="majorEastAsia" w:eastAsiaTheme="majorEastAsia" w:cstheme="majorEastAsia"/>
          <w:spacing w:val="-13"/>
        </w:rPr>
        <w:t>构的组织管理水平，而且也是医院、救护机构医护人员的救治水平和素质的具体体现。本大</w:t>
      </w:r>
      <w:r>
        <w:rPr>
          <w:rFonts w:hint="eastAsia" w:asciiTheme="majorEastAsia" w:hAnsiTheme="majorEastAsia" w:eastAsiaTheme="majorEastAsia" w:cstheme="majorEastAsia"/>
          <w:spacing w:val="-15"/>
        </w:rPr>
        <w:t>纲通过急诊医学概论讲述，使学生掌握急诊医学的范畴，掌握急诊医疗体系的组成，熟悉急</w:t>
      </w:r>
      <w:r>
        <w:rPr>
          <w:rFonts w:hint="eastAsia" w:asciiTheme="majorEastAsia" w:hAnsiTheme="majorEastAsia" w:eastAsiaTheme="majorEastAsia" w:cstheme="majorEastAsia"/>
          <w:spacing w:val="-19"/>
          <w:w w:val="95"/>
        </w:rPr>
        <w:t>诊医学的现状，了解急诊医护人员的素质要求。大纲包含了医学生必须掌握的急诊基本理论、</w:t>
      </w:r>
      <w:r>
        <w:rPr>
          <w:rFonts w:hint="eastAsia" w:asciiTheme="majorEastAsia" w:hAnsiTheme="majorEastAsia" w:eastAsiaTheme="majorEastAsia" w:cstheme="majorEastAsia"/>
          <w:spacing w:val="-19"/>
        </w:rPr>
        <w:t>基本技能和常见急危重症的诊治原则以及心肺脑复苏基本理论和操作步骤的进展。</w:t>
      </w:r>
    </w:p>
    <w:p>
      <w:pPr>
        <w:pStyle w:val="2"/>
      </w:pPr>
      <w:r>
        <w:rPr>
          <w:rFonts w:hint="eastAsia"/>
        </w:rPr>
        <w:t>六、教学目标：</w:t>
      </w:r>
    </w:p>
    <w:p>
      <w:pPr>
        <w:pStyle w:val="8"/>
        <w:numPr>
          <w:ilvl w:val="0"/>
          <w:numId w:val="1"/>
        </w:numPr>
        <w:tabs>
          <w:tab w:val="left" w:pos="1592"/>
        </w:tabs>
        <w:spacing w:before="139" w:line="360" w:lineRule="auto"/>
        <w:ind w:right="959" w:firstLine="420"/>
        <w:jc w:val="both"/>
        <w:rPr>
          <w:rFonts w:asciiTheme="majorEastAsia" w:hAnsiTheme="majorEastAsia" w:eastAsiaTheme="majorEastAsia" w:cstheme="majorEastAsia"/>
          <w:sz w:val="21"/>
        </w:rPr>
      </w:pPr>
      <w:r>
        <w:rPr>
          <w:rFonts w:hint="eastAsia" w:asciiTheme="majorEastAsia" w:hAnsiTheme="majorEastAsia" w:eastAsiaTheme="majorEastAsia" w:cstheme="majorEastAsia"/>
          <w:spacing w:val="-6"/>
          <w:w w:val="95"/>
          <w:sz w:val="21"/>
        </w:rPr>
        <w:t>知识目标：</w:t>
      </w:r>
      <w:r>
        <w:rPr>
          <w:rFonts w:hint="eastAsia" w:asciiTheme="majorEastAsia" w:hAnsiTheme="majorEastAsia" w:eastAsiaTheme="majorEastAsia" w:cstheme="majorEastAsia"/>
          <w:color w:val="0D0D0D"/>
          <w:spacing w:val="-3"/>
          <w:w w:val="95"/>
          <w:sz w:val="21"/>
        </w:rPr>
        <w:t>通过本课程的学习使学生掌握急诊医学概述、心搏骤停与心肺脑复苏、急</w:t>
      </w:r>
      <w:r>
        <w:rPr>
          <w:rFonts w:hint="eastAsia" w:asciiTheme="majorEastAsia" w:hAnsiTheme="majorEastAsia" w:eastAsiaTheme="majorEastAsia" w:cstheme="majorEastAsia"/>
          <w:color w:val="0D0D0D"/>
          <w:spacing w:val="-8"/>
          <w:w w:val="95"/>
          <w:sz w:val="21"/>
        </w:rPr>
        <w:t>诊危重症患者系统功能监测、如何识别危重症急性胸腹痛患者，环境及理化因素损伤、急性</w:t>
      </w:r>
      <w:r>
        <w:rPr>
          <w:rFonts w:hint="eastAsia" w:asciiTheme="majorEastAsia" w:hAnsiTheme="majorEastAsia" w:eastAsiaTheme="majorEastAsia" w:cstheme="majorEastAsia"/>
          <w:color w:val="0D0D0D"/>
          <w:spacing w:val="-8"/>
          <w:sz w:val="21"/>
        </w:rPr>
        <w:t>中毒、多器官功能障碍综合征等基本理论、基本知识。</w:t>
      </w:r>
    </w:p>
    <w:p>
      <w:pPr>
        <w:pStyle w:val="8"/>
        <w:numPr>
          <w:ilvl w:val="0"/>
          <w:numId w:val="1"/>
        </w:numPr>
        <w:tabs>
          <w:tab w:val="left" w:pos="1592"/>
        </w:tabs>
        <w:spacing w:before="95" w:line="360" w:lineRule="auto"/>
        <w:ind w:right="854" w:firstLine="420"/>
        <w:rPr>
          <w:rFonts w:asciiTheme="majorEastAsia" w:hAnsiTheme="majorEastAsia" w:eastAsiaTheme="majorEastAsia" w:cstheme="majorEastAsia"/>
          <w:sz w:val="21"/>
        </w:rPr>
      </w:pPr>
      <w:r>
        <w:rPr>
          <w:rFonts w:hint="eastAsia" w:asciiTheme="majorEastAsia" w:hAnsiTheme="majorEastAsia" w:eastAsiaTheme="majorEastAsia" w:cstheme="majorEastAsia"/>
          <w:spacing w:val="-15"/>
          <w:w w:val="95"/>
          <w:sz w:val="21"/>
        </w:rPr>
        <w:t>技能目标：主要掌握急诊医学的基本技能及心肺复苏的操作进展。做到理论联系实际，</w:t>
      </w:r>
      <w:r>
        <w:rPr>
          <w:rFonts w:hint="eastAsia" w:asciiTheme="majorEastAsia" w:hAnsiTheme="majorEastAsia" w:eastAsiaTheme="majorEastAsia" w:cstheme="majorEastAsia"/>
          <w:spacing w:val="-14"/>
          <w:sz w:val="21"/>
        </w:rPr>
        <w:t>并能应用到临床。树立良好的学习态度，提高观察和解决急诊常见病的能力。</w:t>
      </w:r>
      <w:r>
        <w:rPr>
          <w:rFonts w:hint="eastAsia" w:asciiTheme="majorEastAsia" w:hAnsiTheme="majorEastAsia" w:eastAsiaTheme="majorEastAsia" w:cstheme="majorEastAsia"/>
          <w:color w:val="0D0D0D"/>
          <w:sz w:val="21"/>
        </w:rPr>
        <w:t>具有运用科学</w:t>
      </w:r>
      <w:r>
        <w:rPr>
          <w:rFonts w:hint="eastAsia" w:asciiTheme="majorEastAsia" w:hAnsiTheme="majorEastAsia" w:eastAsiaTheme="majorEastAsia" w:cstheme="majorEastAsia"/>
          <w:color w:val="0D0D0D"/>
          <w:spacing w:val="-5"/>
          <w:sz w:val="21"/>
        </w:rPr>
        <w:t>的临床思维去评估服务对象的病情、分析及处理问题的能力，能将掌握的专业技术转化为临</w:t>
      </w:r>
      <w:r>
        <w:rPr>
          <w:rFonts w:hint="eastAsia" w:asciiTheme="majorEastAsia" w:hAnsiTheme="majorEastAsia" w:eastAsiaTheme="majorEastAsia" w:cstheme="majorEastAsia"/>
          <w:color w:val="0D0D0D"/>
        </w:rPr>
        <w:t>床医生的职业本领。</w:t>
      </w:r>
    </w:p>
    <w:p>
      <w:pPr>
        <w:pStyle w:val="8"/>
        <w:numPr>
          <w:ilvl w:val="0"/>
          <w:numId w:val="1"/>
        </w:numPr>
        <w:tabs>
          <w:tab w:val="left" w:pos="1592"/>
        </w:tabs>
        <w:spacing w:before="95" w:line="360" w:lineRule="auto"/>
        <w:ind w:right="854" w:firstLine="420"/>
        <w:rPr>
          <w:rFonts w:asciiTheme="majorEastAsia" w:hAnsiTheme="majorEastAsia" w:eastAsiaTheme="majorEastAsia" w:cstheme="majorEastAsia"/>
          <w:sz w:val="21"/>
        </w:rPr>
      </w:pPr>
      <w:r>
        <w:rPr>
          <w:rFonts w:hint="eastAsia" w:asciiTheme="majorEastAsia" w:hAnsiTheme="majorEastAsia" w:eastAsiaTheme="majorEastAsia" w:cstheme="majorEastAsia"/>
        </w:rPr>
        <w:t>思政目标：</w:t>
      </w:r>
    </w:p>
    <w:tbl>
      <w:tblPr>
        <w:tblStyle w:val="7"/>
        <w:tblW w:w="0" w:type="auto"/>
        <w:tblInd w:w="1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6"/>
        <w:gridCol w:w="1479"/>
        <w:gridCol w:w="1559"/>
        <w:gridCol w:w="3261"/>
        <w:gridCol w:w="29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766" w:type="dxa"/>
          </w:tcPr>
          <w:p>
            <w:pPr>
              <w:pStyle w:val="9"/>
              <w:spacing w:before="51"/>
              <w:ind w:left="151" w:right="143"/>
              <w:jc w:val="center"/>
              <w:rPr>
                <w:rFonts w:asciiTheme="majorEastAsia" w:hAnsiTheme="majorEastAsia" w:eastAsiaTheme="majorEastAsia" w:cstheme="majorEastAsia"/>
                <w:b/>
                <w:sz w:val="21"/>
              </w:rPr>
            </w:pPr>
            <w:r>
              <w:rPr>
                <w:rFonts w:hint="eastAsia" w:asciiTheme="majorEastAsia" w:hAnsiTheme="majorEastAsia" w:eastAsiaTheme="majorEastAsia" w:cstheme="majorEastAsia"/>
                <w:b/>
                <w:color w:val="0D0D0D"/>
                <w:sz w:val="21"/>
              </w:rPr>
              <w:t>序号</w:t>
            </w:r>
          </w:p>
        </w:tc>
        <w:tc>
          <w:tcPr>
            <w:tcW w:w="1479" w:type="dxa"/>
          </w:tcPr>
          <w:p>
            <w:pPr>
              <w:pStyle w:val="9"/>
              <w:spacing w:before="51"/>
              <w:ind w:left="84" w:right="80"/>
              <w:jc w:val="center"/>
              <w:rPr>
                <w:rFonts w:asciiTheme="majorEastAsia" w:hAnsiTheme="majorEastAsia" w:eastAsiaTheme="majorEastAsia" w:cstheme="majorEastAsia"/>
                <w:b/>
                <w:sz w:val="21"/>
              </w:rPr>
            </w:pPr>
            <w:r>
              <w:rPr>
                <w:rFonts w:hint="eastAsia" w:asciiTheme="majorEastAsia" w:hAnsiTheme="majorEastAsia" w:eastAsiaTheme="majorEastAsia" w:cstheme="majorEastAsia"/>
                <w:b/>
                <w:color w:val="0D0D0D"/>
                <w:sz w:val="21"/>
              </w:rPr>
              <w:t>章节</w:t>
            </w:r>
          </w:p>
        </w:tc>
        <w:tc>
          <w:tcPr>
            <w:tcW w:w="1559" w:type="dxa"/>
          </w:tcPr>
          <w:p>
            <w:pPr>
              <w:pStyle w:val="9"/>
              <w:spacing w:before="51"/>
              <w:ind w:left="252"/>
              <w:rPr>
                <w:rFonts w:asciiTheme="majorEastAsia" w:hAnsiTheme="majorEastAsia" w:eastAsiaTheme="majorEastAsia" w:cstheme="majorEastAsia"/>
                <w:b/>
                <w:sz w:val="21"/>
              </w:rPr>
            </w:pPr>
            <w:r>
              <w:rPr>
                <w:rFonts w:hint="eastAsia" w:asciiTheme="majorEastAsia" w:hAnsiTheme="majorEastAsia" w:eastAsiaTheme="majorEastAsia" w:cstheme="majorEastAsia"/>
                <w:b/>
                <w:color w:val="0D0D0D"/>
                <w:sz w:val="21"/>
              </w:rPr>
              <w:t>专业知识点</w:t>
            </w:r>
          </w:p>
        </w:tc>
        <w:tc>
          <w:tcPr>
            <w:tcW w:w="3261" w:type="dxa"/>
          </w:tcPr>
          <w:p>
            <w:pPr>
              <w:pStyle w:val="9"/>
              <w:spacing w:before="51"/>
              <w:ind w:left="1081" w:right="1075"/>
              <w:jc w:val="center"/>
              <w:rPr>
                <w:rFonts w:asciiTheme="majorEastAsia" w:hAnsiTheme="majorEastAsia" w:eastAsiaTheme="majorEastAsia" w:cstheme="majorEastAsia"/>
                <w:b/>
                <w:sz w:val="21"/>
              </w:rPr>
            </w:pPr>
            <w:r>
              <w:rPr>
                <w:rFonts w:hint="eastAsia" w:asciiTheme="majorEastAsia" w:hAnsiTheme="majorEastAsia" w:eastAsiaTheme="majorEastAsia" w:cstheme="majorEastAsia"/>
                <w:b/>
                <w:color w:val="0D0D0D"/>
                <w:sz w:val="21"/>
              </w:rPr>
              <w:t>思政元素点</w:t>
            </w:r>
          </w:p>
        </w:tc>
        <w:tc>
          <w:tcPr>
            <w:tcW w:w="2915" w:type="dxa"/>
          </w:tcPr>
          <w:p>
            <w:pPr>
              <w:pStyle w:val="9"/>
              <w:spacing w:before="51"/>
              <w:ind w:left="79" w:right="69"/>
              <w:jc w:val="center"/>
              <w:rPr>
                <w:rFonts w:asciiTheme="majorEastAsia" w:hAnsiTheme="majorEastAsia" w:eastAsiaTheme="majorEastAsia" w:cstheme="majorEastAsia"/>
                <w:b/>
                <w:sz w:val="21"/>
              </w:rPr>
            </w:pPr>
            <w:r>
              <w:rPr>
                <w:rFonts w:hint="eastAsia" w:asciiTheme="majorEastAsia" w:hAnsiTheme="majorEastAsia" w:eastAsiaTheme="majorEastAsia" w:cstheme="majorEastAsia"/>
                <w:b/>
                <w:color w:val="0D0D0D"/>
                <w:sz w:val="21"/>
              </w:rPr>
              <w:t>思政目标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2" w:hRule="atLeast"/>
        </w:trPr>
        <w:tc>
          <w:tcPr>
            <w:tcW w:w="766" w:type="dxa"/>
          </w:tcPr>
          <w:p>
            <w:pPr>
              <w:pStyle w:val="9"/>
              <w:rPr>
                <w:rFonts w:asciiTheme="majorEastAsia" w:hAnsiTheme="majorEastAsia" w:eastAsiaTheme="majorEastAsia" w:cstheme="majorEastAsia"/>
              </w:rPr>
            </w:pPr>
          </w:p>
          <w:p>
            <w:pPr>
              <w:pStyle w:val="9"/>
              <w:spacing w:before="156"/>
              <w:ind w:left="9"/>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color w:val="0D0D0D"/>
                <w:w w:val="99"/>
                <w:sz w:val="21"/>
              </w:rPr>
              <w:t>1</w:t>
            </w:r>
          </w:p>
        </w:tc>
        <w:tc>
          <w:tcPr>
            <w:tcW w:w="1479" w:type="dxa"/>
          </w:tcPr>
          <w:p>
            <w:pPr>
              <w:pStyle w:val="9"/>
              <w:spacing w:before="1"/>
              <w:rPr>
                <w:rFonts w:asciiTheme="majorEastAsia" w:hAnsiTheme="majorEastAsia" w:eastAsiaTheme="majorEastAsia" w:cstheme="majorEastAsia"/>
                <w:sz w:val="18"/>
              </w:rPr>
            </w:pPr>
          </w:p>
          <w:p>
            <w:pPr>
              <w:pStyle w:val="9"/>
              <w:spacing w:line="324" w:lineRule="auto"/>
              <w:ind w:left="634" w:right="184" w:hanging="442"/>
              <w:rPr>
                <w:rFonts w:asciiTheme="majorEastAsia" w:hAnsiTheme="majorEastAsia" w:eastAsiaTheme="majorEastAsia" w:cstheme="majorEastAsia"/>
                <w:sz w:val="21"/>
              </w:rPr>
            </w:pPr>
            <w:r>
              <w:rPr>
                <w:rFonts w:hint="eastAsia" w:asciiTheme="majorEastAsia" w:hAnsiTheme="majorEastAsia" w:eastAsiaTheme="majorEastAsia" w:cstheme="majorEastAsia"/>
                <w:color w:val="0D0D0D"/>
              </w:rPr>
              <w:t>急诊医学</w:t>
            </w:r>
            <w:r>
              <w:rPr>
                <w:rFonts w:hint="eastAsia" w:asciiTheme="majorEastAsia" w:hAnsiTheme="majorEastAsia" w:eastAsiaTheme="majorEastAsia" w:cstheme="majorEastAsia"/>
                <w:color w:val="0D0D0D"/>
                <w:sz w:val="21"/>
              </w:rPr>
              <w:t>概述</w:t>
            </w:r>
          </w:p>
        </w:tc>
        <w:tc>
          <w:tcPr>
            <w:tcW w:w="1559" w:type="dxa"/>
          </w:tcPr>
          <w:p>
            <w:pPr>
              <w:pStyle w:val="9"/>
              <w:spacing w:before="6"/>
              <w:rPr>
                <w:rFonts w:asciiTheme="majorEastAsia" w:hAnsiTheme="majorEastAsia" w:eastAsiaTheme="majorEastAsia" w:cstheme="majorEastAsia"/>
                <w:sz w:val="18"/>
              </w:rPr>
            </w:pPr>
          </w:p>
          <w:p>
            <w:pPr>
              <w:pStyle w:val="9"/>
              <w:spacing w:line="333" w:lineRule="auto"/>
              <w:ind w:left="463" w:right="139" w:hanging="315"/>
              <w:rPr>
                <w:rFonts w:asciiTheme="majorEastAsia" w:hAnsiTheme="majorEastAsia" w:eastAsiaTheme="majorEastAsia" w:cstheme="majorEastAsia"/>
                <w:sz w:val="21"/>
              </w:rPr>
            </w:pPr>
            <w:r>
              <w:rPr>
                <w:rFonts w:hint="eastAsia" w:asciiTheme="majorEastAsia" w:hAnsiTheme="majorEastAsia" w:eastAsiaTheme="majorEastAsia" w:cstheme="majorEastAsia"/>
                <w:color w:val="0D0D0D"/>
                <w:sz w:val="21"/>
              </w:rPr>
              <w:t>我国急诊医学的发展</w:t>
            </w:r>
          </w:p>
        </w:tc>
        <w:tc>
          <w:tcPr>
            <w:tcW w:w="3261" w:type="dxa"/>
          </w:tcPr>
          <w:p>
            <w:pPr>
              <w:pStyle w:val="9"/>
              <w:rPr>
                <w:rFonts w:asciiTheme="majorEastAsia" w:hAnsiTheme="majorEastAsia" w:eastAsiaTheme="majorEastAsia" w:cstheme="majorEastAsia"/>
                <w:sz w:val="20"/>
              </w:rPr>
            </w:pPr>
          </w:p>
          <w:p>
            <w:pPr>
              <w:pStyle w:val="9"/>
              <w:spacing w:before="168"/>
              <w:ind w:left="107"/>
              <w:rPr>
                <w:rFonts w:asciiTheme="majorEastAsia" w:hAnsiTheme="majorEastAsia" w:eastAsiaTheme="majorEastAsia" w:cstheme="majorEastAsia"/>
                <w:sz w:val="21"/>
              </w:rPr>
            </w:pPr>
            <w:r>
              <w:rPr>
                <w:rFonts w:hint="eastAsia" w:asciiTheme="majorEastAsia" w:hAnsiTheme="majorEastAsia" w:eastAsiaTheme="majorEastAsia" w:cstheme="majorEastAsia"/>
                <w:color w:val="0D0D0D"/>
                <w:sz w:val="21"/>
              </w:rPr>
              <w:t>我国急诊医学的飞速发展</w:t>
            </w:r>
          </w:p>
        </w:tc>
        <w:tc>
          <w:tcPr>
            <w:tcW w:w="2915" w:type="dxa"/>
          </w:tcPr>
          <w:p>
            <w:pPr>
              <w:pStyle w:val="9"/>
              <w:spacing w:before="50" w:line="333" w:lineRule="auto"/>
              <w:ind w:left="79" w:right="69"/>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color w:val="0D0D0D"/>
                <w:sz w:val="21"/>
              </w:rPr>
              <w:t>了解我国急诊医学的发展，激发学生的自豪感，提高职业认</w:t>
            </w:r>
          </w:p>
          <w:p>
            <w:pPr>
              <w:pStyle w:val="9"/>
              <w:spacing w:before="1"/>
              <w:ind w:left="77" w:right="69"/>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color w:val="0D0D0D"/>
                <w:sz w:val="21"/>
              </w:rPr>
              <w:t>同感。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atLeast"/>
        </w:trPr>
        <w:tc>
          <w:tcPr>
            <w:tcW w:w="766" w:type="dxa"/>
          </w:tcPr>
          <w:p>
            <w:pPr>
              <w:pStyle w:val="9"/>
              <w:spacing w:before="64"/>
              <w:ind w:left="9"/>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color w:val="0D0D0D"/>
                <w:w w:val="99"/>
                <w:sz w:val="21"/>
              </w:rPr>
              <w:t>2</w:t>
            </w:r>
          </w:p>
        </w:tc>
        <w:tc>
          <w:tcPr>
            <w:tcW w:w="1479" w:type="dxa"/>
          </w:tcPr>
          <w:p>
            <w:pPr>
              <w:pStyle w:val="9"/>
              <w:spacing w:before="47"/>
              <w:ind w:left="89" w:right="78"/>
              <w:jc w:val="center"/>
              <w:rPr>
                <w:rFonts w:asciiTheme="majorEastAsia" w:hAnsiTheme="majorEastAsia" w:eastAsiaTheme="majorEastAsia" w:cstheme="majorEastAsia"/>
              </w:rPr>
            </w:pPr>
            <w:r>
              <w:rPr>
                <w:rFonts w:hint="eastAsia" w:asciiTheme="majorEastAsia" w:hAnsiTheme="majorEastAsia" w:eastAsiaTheme="majorEastAsia" w:cstheme="majorEastAsia"/>
                <w:color w:val="0D0D0D"/>
              </w:rPr>
              <w:t>休克</w:t>
            </w:r>
          </w:p>
        </w:tc>
        <w:tc>
          <w:tcPr>
            <w:tcW w:w="1559" w:type="dxa"/>
          </w:tcPr>
          <w:p>
            <w:pPr>
              <w:pStyle w:val="9"/>
              <w:spacing w:before="47"/>
              <w:ind w:left="118"/>
              <w:rPr>
                <w:rFonts w:asciiTheme="majorEastAsia" w:hAnsiTheme="majorEastAsia" w:eastAsiaTheme="majorEastAsia" w:cstheme="majorEastAsia"/>
              </w:rPr>
            </w:pPr>
            <w:r>
              <w:rPr>
                <w:rFonts w:hint="eastAsia" w:asciiTheme="majorEastAsia" w:hAnsiTheme="majorEastAsia" w:eastAsiaTheme="majorEastAsia" w:cstheme="majorEastAsia"/>
                <w:color w:val="0D0D0D"/>
              </w:rPr>
              <w:t>休克发生机制</w:t>
            </w:r>
          </w:p>
        </w:tc>
        <w:tc>
          <w:tcPr>
            <w:tcW w:w="3261" w:type="dxa"/>
          </w:tcPr>
          <w:p>
            <w:pPr>
              <w:pStyle w:val="9"/>
              <w:spacing w:before="42"/>
              <w:ind w:left="107"/>
              <w:rPr>
                <w:rFonts w:asciiTheme="majorEastAsia" w:hAnsiTheme="majorEastAsia" w:eastAsiaTheme="majorEastAsia" w:cstheme="majorEastAsia"/>
                <w:sz w:val="21"/>
              </w:rPr>
            </w:pPr>
            <w:r>
              <w:rPr>
                <w:rFonts w:hint="eastAsia" w:asciiTheme="majorEastAsia" w:hAnsiTheme="majorEastAsia" w:eastAsiaTheme="majorEastAsia" w:cstheme="majorEastAsia"/>
                <w:sz w:val="21"/>
              </w:rPr>
              <w:t>知己知彼，百战不殆</w:t>
            </w:r>
          </w:p>
        </w:tc>
        <w:tc>
          <w:tcPr>
            <w:tcW w:w="2915" w:type="dxa"/>
          </w:tcPr>
          <w:p>
            <w:pPr>
              <w:pStyle w:val="9"/>
              <w:spacing w:before="42"/>
              <w:ind w:left="107"/>
              <w:rPr>
                <w:rFonts w:asciiTheme="majorEastAsia" w:hAnsiTheme="majorEastAsia" w:eastAsiaTheme="majorEastAsia" w:cstheme="majorEastAsia"/>
                <w:sz w:val="21"/>
              </w:rPr>
            </w:pPr>
            <w:r>
              <w:rPr>
                <w:rFonts w:hint="eastAsia" w:asciiTheme="majorEastAsia" w:hAnsiTheme="majorEastAsia" w:eastAsiaTheme="majorEastAsia" w:cstheme="majorEastAsia"/>
                <w:sz w:val="21"/>
              </w:rPr>
              <w:t>殊途同归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trPr>
        <w:tc>
          <w:tcPr>
            <w:tcW w:w="766" w:type="dxa"/>
          </w:tcPr>
          <w:p>
            <w:pPr>
              <w:pStyle w:val="9"/>
              <w:spacing w:before="6"/>
              <w:rPr>
                <w:rFonts w:asciiTheme="majorEastAsia" w:hAnsiTheme="majorEastAsia" w:eastAsiaTheme="majorEastAsia" w:cstheme="majorEastAsia"/>
                <w:sz w:val="18"/>
              </w:rPr>
            </w:pPr>
          </w:p>
          <w:p>
            <w:pPr>
              <w:pStyle w:val="9"/>
              <w:ind w:left="9"/>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color w:val="0D0D0D"/>
                <w:w w:val="99"/>
                <w:sz w:val="21"/>
              </w:rPr>
              <w:t>3</w:t>
            </w:r>
          </w:p>
        </w:tc>
        <w:tc>
          <w:tcPr>
            <w:tcW w:w="1479" w:type="dxa"/>
          </w:tcPr>
          <w:p>
            <w:pPr>
              <w:pStyle w:val="9"/>
              <w:spacing w:before="12"/>
              <w:rPr>
                <w:rFonts w:asciiTheme="majorEastAsia" w:hAnsiTheme="majorEastAsia" w:eastAsiaTheme="majorEastAsia" w:cstheme="majorEastAsia"/>
                <w:sz w:val="16"/>
              </w:rPr>
            </w:pPr>
          </w:p>
          <w:p>
            <w:pPr>
              <w:pStyle w:val="9"/>
              <w:ind w:left="89" w:right="78"/>
              <w:jc w:val="center"/>
              <w:rPr>
                <w:rFonts w:asciiTheme="majorEastAsia" w:hAnsiTheme="majorEastAsia" w:eastAsiaTheme="majorEastAsia" w:cstheme="majorEastAsia"/>
              </w:rPr>
            </w:pPr>
            <w:r>
              <w:rPr>
                <w:rFonts w:hint="eastAsia" w:asciiTheme="majorEastAsia" w:hAnsiTheme="majorEastAsia" w:eastAsiaTheme="majorEastAsia" w:cstheme="majorEastAsia"/>
                <w:color w:val="0D0D0D"/>
              </w:rPr>
              <w:t>休克</w:t>
            </w:r>
          </w:p>
        </w:tc>
        <w:tc>
          <w:tcPr>
            <w:tcW w:w="1559" w:type="dxa"/>
          </w:tcPr>
          <w:p>
            <w:pPr>
              <w:pStyle w:val="9"/>
              <w:spacing w:before="45"/>
              <w:ind w:left="108"/>
              <w:rPr>
                <w:rFonts w:asciiTheme="majorEastAsia" w:hAnsiTheme="majorEastAsia" w:eastAsiaTheme="majorEastAsia" w:cstheme="majorEastAsia"/>
                <w:sz w:val="21"/>
              </w:rPr>
            </w:pPr>
            <w:r>
              <w:rPr>
                <w:rFonts w:hint="eastAsia" w:asciiTheme="majorEastAsia" w:hAnsiTheme="majorEastAsia" w:eastAsiaTheme="majorEastAsia" w:cstheme="majorEastAsia"/>
                <w:sz w:val="21"/>
              </w:rPr>
              <w:t>各型休克的诊</w:t>
            </w:r>
          </w:p>
          <w:p>
            <w:pPr>
              <w:pStyle w:val="9"/>
              <w:spacing w:before="88"/>
              <w:ind w:left="108"/>
              <w:rPr>
                <w:rFonts w:asciiTheme="majorEastAsia" w:hAnsiTheme="majorEastAsia" w:eastAsiaTheme="majorEastAsia" w:cstheme="majorEastAsia"/>
                <w:sz w:val="21"/>
              </w:rPr>
            </w:pPr>
            <w:r>
              <w:rPr>
                <w:rFonts w:hint="eastAsia" w:asciiTheme="majorEastAsia" w:hAnsiTheme="majorEastAsia" w:eastAsiaTheme="majorEastAsia" w:cstheme="majorEastAsia"/>
                <w:sz w:val="21"/>
              </w:rPr>
              <w:t>断与救治措施</w:t>
            </w:r>
          </w:p>
        </w:tc>
        <w:tc>
          <w:tcPr>
            <w:tcW w:w="3261" w:type="dxa"/>
          </w:tcPr>
          <w:p>
            <w:pPr>
              <w:pStyle w:val="9"/>
              <w:spacing w:before="45"/>
              <w:ind w:left="107"/>
              <w:rPr>
                <w:rFonts w:asciiTheme="majorEastAsia" w:hAnsiTheme="majorEastAsia" w:eastAsiaTheme="majorEastAsia" w:cstheme="majorEastAsia"/>
                <w:sz w:val="21"/>
              </w:rPr>
            </w:pPr>
            <w:r>
              <w:rPr>
                <w:rFonts w:hint="eastAsia" w:asciiTheme="majorEastAsia" w:hAnsiTheme="majorEastAsia" w:eastAsiaTheme="majorEastAsia" w:cstheme="majorEastAsia"/>
                <w:sz w:val="21"/>
              </w:rPr>
              <w:t>具体情况，具体分析</w:t>
            </w:r>
          </w:p>
        </w:tc>
        <w:tc>
          <w:tcPr>
            <w:tcW w:w="2915" w:type="dxa"/>
          </w:tcPr>
          <w:p>
            <w:pPr>
              <w:pStyle w:val="9"/>
              <w:spacing w:before="45"/>
              <w:ind w:left="107"/>
              <w:rPr>
                <w:rFonts w:asciiTheme="majorEastAsia" w:hAnsiTheme="majorEastAsia" w:eastAsiaTheme="majorEastAsia" w:cstheme="majorEastAsia"/>
                <w:sz w:val="21"/>
              </w:rPr>
            </w:pPr>
            <w:r>
              <w:rPr>
                <w:rFonts w:hint="eastAsia" w:asciiTheme="majorEastAsia" w:hAnsiTheme="majorEastAsia" w:eastAsiaTheme="majorEastAsia" w:cstheme="majorEastAsia"/>
                <w:sz w:val="21"/>
              </w:rPr>
              <w:t>个体化医疗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trPr>
        <w:tc>
          <w:tcPr>
            <w:tcW w:w="766" w:type="dxa"/>
          </w:tcPr>
          <w:p>
            <w:pPr>
              <w:pStyle w:val="9"/>
              <w:spacing w:before="5"/>
              <w:rPr>
                <w:rFonts w:asciiTheme="majorEastAsia" w:hAnsiTheme="majorEastAsia" w:eastAsiaTheme="majorEastAsia" w:cstheme="majorEastAsia"/>
                <w:sz w:val="18"/>
              </w:rPr>
            </w:pPr>
          </w:p>
          <w:p>
            <w:pPr>
              <w:pStyle w:val="9"/>
              <w:ind w:left="9"/>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color w:val="0D0D0D"/>
                <w:w w:val="99"/>
                <w:sz w:val="21"/>
              </w:rPr>
              <w:t>4</w:t>
            </w:r>
          </w:p>
        </w:tc>
        <w:tc>
          <w:tcPr>
            <w:tcW w:w="1479" w:type="dxa"/>
          </w:tcPr>
          <w:p>
            <w:pPr>
              <w:pStyle w:val="9"/>
              <w:spacing w:before="4"/>
              <w:rPr>
                <w:rFonts w:asciiTheme="majorEastAsia" w:hAnsiTheme="majorEastAsia" w:eastAsiaTheme="majorEastAsia" w:cstheme="majorEastAsia"/>
                <w:sz w:val="17"/>
              </w:rPr>
            </w:pPr>
          </w:p>
          <w:p>
            <w:pPr>
              <w:pStyle w:val="9"/>
              <w:ind w:left="89" w:right="80"/>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color w:val="0D0D0D"/>
                <w:sz w:val="21"/>
              </w:rPr>
              <w:t>心肺脑复苏</w:t>
            </w:r>
          </w:p>
        </w:tc>
        <w:tc>
          <w:tcPr>
            <w:tcW w:w="1559" w:type="dxa"/>
          </w:tcPr>
          <w:p>
            <w:pPr>
              <w:pStyle w:val="9"/>
              <w:spacing w:before="42"/>
              <w:ind w:left="108"/>
              <w:rPr>
                <w:rFonts w:asciiTheme="majorEastAsia" w:hAnsiTheme="majorEastAsia" w:eastAsiaTheme="majorEastAsia" w:cstheme="majorEastAsia"/>
                <w:sz w:val="21"/>
              </w:rPr>
            </w:pPr>
            <w:r>
              <w:rPr>
                <w:rFonts w:hint="eastAsia" w:asciiTheme="majorEastAsia" w:hAnsiTheme="majorEastAsia" w:eastAsiaTheme="majorEastAsia" w:cstheme="majorEastAsia"/>
                <w:sz w:val="21"/>
              </w:rPr>
              <w:t>心肺复苏伦理</w:t>
            </w:r>
          </w:p>
          <w:p>
            <w:pPr>
              <w:pStyle w:val="9"/>
              <w:spacing w:before="91"/>
              <w:ind w:left="108"/>
              <w:rPr>
                <w:rFonts w:asciiTheme="majorEastAsia" w:hAnsiTheme="majorEastAsia" w:eastAsiaTheme="majorEastAsia" w:cstheme="majorEastAsia"/>
                <w:sz w:val="21"/>
              </w:rPr>
            </w:pPr>
            <w:r>
              <w:rPr>
                <w:rFonts w:hint="eastAsia" w:asciiTheme="majorEastAsia" w:hAnsiTheme="majorEastAsia" w:eastAsiaTheme="majorEastAsia" w:cstheme="majorEastAsia"/>
                <w:w w:val="99"/>
                <w:sz w:val="21"/>
              </w:rPr>
              <w:t>学</w:t>
            </w:r>
          </w:p>
        </w:tc>
        <w:tc>
          <w:tcPr>
            <w:tcW w:w="3261" w:type="dxa"/>
          </w:tcPr>
          <w:p>
            <w:pPr>
              <w:pStyle w:val="9"/>
              <w:spacing w:before="42"/>
              <w:ind w:left="107"/>
              <w:rPr>
                <w:rFonts w:asciiTheme="majorEastAsia" w:hAnsiTheme="majorEastAsia" w:eastAsiaTheme="majorEastAsia" w:cstheme="majorEastAsia"/>
                <w:sz w:val="21"/>
              </w:rPr>
            </w:pPr>
            <w:r>
              <w:rPr>
                <w:rFonts w:hint="eastAsia" w:asciiTheme="majorEastAsia" w:hAnsiTheme="majorEastAsia" w:eastAsiaTheme="majorEastAsia" w:cstheme="majorEastAsia"/>
                <w:sz w:val="21"/>
              </w:rPr>
              <w:t>不忘初心，牢记使命</w:t>
            </w:r>
          </w:p>
        </w:tc>
        <w:tc>
          <w:tcPr>
            <w:tcW w:w="2915" w:type="dxa"/>
          </w:tcPr>
          <w:p>
            <w:pPr>
              <w:pStyle w:val="9"/>
              <w:spacing w:before="42"/>
              <w:ind w:left="107"/>
              <w:rPr>
                <w:rFonts w:asciiTheme="majorEastAsia" w:hAnsiTheme="majorEastAsia" w:eastAsiaTheme="majorEastAsia" w:cstheme="majorEastAsia"/>
                <w:sz w:val="21"/>
              </w:rPr>
            </w:pPr>
            <w:r>
              <w:rPr>
                <w:rFonts w:hint="eastAsia" w:asciiTheme="majorEastAsia" w:hAnsiTheme="majorEastAsia" w:eastAsiaTheme="majorEastAsia" w:cstheme="majorEastAsia"/>
                <w:sz w:val="21"/>
              </w:rPr>
              <w:t>探讨医学生的初心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5" w:hRule="atLeast"/>
        </w:trPr>
        <w:tc>
          <w:tcPr>
            <w:tcW w:w="766" w:type="dxa"/>
          </w:tcPr>
          <w:p>
            <w:pPr>
              <w:pStyle w:val="9"/>
              <w:spacing w:before="5"/>
              <w:rPr>
                <w:rFonts w:asciiTheme="majorEastAsia" w:hAnsiTheme="majorEastAsia" w:eastAsiaTheme="majorEastAsia" w:cstheme="majorEastAsia"/>
                <w:sz w:val="18"/>
              </w:rPr>
            </w:pPr>
          </w:p>
          <w:p>
            <w:pPr>
              <w:pStyle w:val="9"/>
              <w:ind w:left="9"/>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color w:val="0D0D0D"/>
                <w:w w:val="99"/>
                <w:sz w:val="21"/>
              </w:rPr>
              <w:t>5</w:t>
            </w:r>
          </w:p>
        </w:tc>
        <w:tc>
          <w:tcPr>
            <w:tcW w:w="1479" w:type="dxa"/>
          </w:tcPr>
          <w:p>
            <w:pPr>
              <w:pStyle w:val="9"/>
              <w:spacing w:before="4"/>
              <w:rPr>
                <w:rFonts w:asciiTheme="majorEastAsia" w:hAnsiTheme="majorEastAsia" w:eastAsiaTheme="majorEastAsia" w:cstheme="majorEastAsia"/>
                <w:sz w:val="17"/>
              </w:rPr>
            </w:pPr>
          </w:p>
          <w:p>
            <w:pPr>
              <w:pStyle w:val="9"/>
              <w:ind w:left="89" w:right="80"/>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color w:val="0D0D0D"/>
                <w:sz w:val="21"/>
              </w:rPr>
              <w:t>心肺脑复苏</w:t>
            </w:r>
          </w:p>
        </w:tc>
        <w:tc>
          <w:tcPr>
            <w:tcW w:w="1559" w:type="dxa"/>
          </w:tcPr>
          <w:p>
            <w:pPr>
              <w:pStyle w:val="9"/>
              <w:spacing w:before="44"/>
              <w:ind w:left="108"/>
              <w:rPr>
                <w:rFonts w:asciiTheme="majorEastAsia" w:hAnsiTheme="majorEastAsia" w:eastAsiaTheme="majorEastAsia" w:cstheme="majorEastAsia"/>
                <w:sz w:val="21"/>
              </w:rPr>
            </w:pPr>
            <w:r>
              <w:rPr>
                <w:rFonts w:hint="eastAsia" w:asciiTheme="majorEastAsia" w:hAnsiTheme="majorEastAsia" w:eastAsiaTheme="majorEastAsia" w:cstheme="majorEastAsia"/>
                <w:color w:val="0D0D0D"/>
                <w:sz w:val="21"/>
              </w:rPr>
              <w:t>心肺脑复苏</w:t>
            </w:r>
          </w:p>
        </w:tc>
        <w:tc>
          <w:tcPr>
            <w:tcW w:w="3261" w:type="dxa"/>
          </w:tcPr>
          <w:p>
            <w:pPr>
              <w:pStyle w:val="9"/>
              <w:spacing w:before="44"/>
              <w:ind w:left="107"/>
              <w:rPr>
                <w:rFonts w:asciiTheme="majorEastAsia" w:hAnsiTheme="majorEastAsia" w:eastAsiaTheme="majorEastAsia" w:cstheme="majorEastAsia"/>
                <w:sz w:val="21"/>
              </w:rPr>
            </w:pPr>
            <w:r>
              <w:rPr>
                <w:rFonts w:hint="eastAsia" w:asciiTheme="majorEastAsia" w:hAnsiTheme="majorEastAsia" w:eastAsiaTheme="majorEastAsia" w:cstheme="majorEastAsia"/>
                <w:sz w:val="21"/>
              </w:rPr>
              <w:t>治未病</w:t>
            </w:r>
          </w:p>
        </w:tc>
        <w:tc>
          <w:tcPr>
            <w:tcW w:w="2915" w:type="dxa"/>
          </w:tcPr>
          <w:p>
            <w:pPr>
              <w:pStyle w:val="9"/>
              <w:spacing w:before="44"/>
              <w:ind w:left="107"/>
              <w:rPr>
                <w:rFonts w:asciiTheme="majorEastAsia" w:hAnsiTheme="majorEastAsia" w:eastAsiaTheme="majorEastAsia" w:cstheme="majorEastAsia"/>
                <w:sz w:val="21"/>
              </w:rPr>
            </w:pPr>
            <w:r>
              <w:rPr>
                <w:rFonts w:hint="eastAsia" w:asciiTheme="majorEastAsia" w:hAnsiTheme="majorEastAsia" w:eastAsiaTheme="majorEastAsia" w:cstheme="majorEastAsia"/>
                <w:sz w:val="21"/>
              </w:rPr>
              <w:t>引入祖国医学“ 治未病” 思</w:t>
            </w:r>
          </w:p>
          <w:p>
            <w:pPr>
              <w:pStyle w:val="9"/>
              <w:spacing w:before="89"/>
              <w:ind w:left="107"/>
              <w:rPr>
                <w:rFonts w:asciiTheme="majorEastAsia" w:hAnsiTheme="majorEastAsia" w:eastAsiaTheme="majorEastAsia" w:cstheme="majorEastAsia"/>
                <w:sz w:val="21"/>
              </w:rPr>
            </w:pPr>
            <w:r>
              <w:rPr>
                <w:rFonts w:hint="eastAsia" w:asciiTheme="majorEastAsia" w:hAnsiTheme="majorEastAsia" w:eastAsiaTheme="majorEastAsia" w:cstheme="majorEastAsia"/>
                <w:w w:val="99"/>
                <w:sz w:val="21"/>
              </w:rPr>
              <w:t>维</w:t>
            </w:r>
          </w:p>
        </w:tc>
      </w:tr>
    </w:tbl>
    <w:p>
      <w:pPr>
        <w:rPr>
          <w:rFonts w:asciiTheme="majorEastAsia" w:hAnsiTheme="majorEastAsia" w:eastAsiaTheme="majorEastAsia" w:cstheme="majorEastAsia"/>
          <w:sz w:val="21"/>
        </w:rPr>
        <w:sectPr>
          <w:pgSz w:w="11910" w:h="16840"/>
          <w:pgMar w:top="1520" w:right="840" w:bottom="280" w:left="840" w:header="720" w:footer="720" w:gutter="0"/>
          <w:cols w:space="720" w:num="1"/>
        </w:sectPr>
      </w:pPr>
    </w:p>
    <w:tbl>
      <w:tblPr>
        <w:tblStyle w:val="7"/>
        <w:tblW w:w="0" w:type="auto"/>
        <w:tblInd w:w="1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6"/>
        <w:gridCol w:w="1479"/>
        <w:gridCol w:w="1559"/>
        <w:gridCol w:w="3261"/>
        <w:gridCol w:w="29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trPr>
        <w:tc>
          <w:tcPr>
            <w:tcW w:w="766" w:type="dxa"/>
          </w:tcPr>
          <w:p>
            <w:pPr>
              <w:pStyle w:val="9"/>
              <w:spacing w:before="6"/>
              <w:rPr>
                <w:rFonts w:asciiTheme="majorEastAsia" w:hAnsiTheme="majorEastAsia" w:eastAsiaTheme="majorEastAsia" w:cstheme="majorEastAsia"/>
                <w:sz w:val="18"/>
              </w:rPr>
            </w:pPr>
          </w:p>
          <w:p>
            <w:pPr>
              <w:pStyle w:val="9"/>
              <w:ind w:left="9"/>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color w:val="0D0D0D"/>
                <w:w w:val="99"/>
                <w:sz w:val="21"/>
              </w:rPr>
              <w:t>6</w:t>
            </w:r>
          </w:p>
        </w:tc>
        <w:tc>
          <w:tcPr>
            <w:tcW w:w="1479" w:type="dxa"/>
          </w:tcPr>
          <w:p>
            <w:pPr>
              <w:pStyle w:val="9"/>
              <w:spacing w:before="4"/>
              <w:rPr>
                <w:rFonts w:asciiTheme="majorEastAsia" w:hAnsiTheme="majorEastAsia" w:eastAsiaTheme="majorEastAsia" w:cstheme="majorEastAsia"/>
                <w:sz w:val="17"/>
              </w:rPr>
            </w:pPr>
          </w:p>
          <w:p>
            <w:pPr>
              <w:pStyle w:val="9"/>
              <w:spacing w:before="1"/>
              <w:ind w:left="214"/>
              <w:rPr>
                <w:rFonts w:asciiTheme="majorEastAsia" w:hAnsiTheme="majorEastAsia" w:eastAsiaTheme="majorEastAsia" w:cstheme="majorEastAsia"/>
                <w:sz w:val="21"/>
              </w:rPr>
            </w:pPr>
            <w:r>
              <w:rPr>
                <w:rFonts w:hint="eastAsia" w:asciiTheme="majorEastAsia" w:hAnsiTheme="majorEastAsia" w:eastAsiaTheme="majorEastAsia" w:cstheme="majorEastAsia"/>
                <w:color w:val="0D0D0D"/>
                <w:sz w:val="21"/>
              </w:rPr>
              <w:t>心肺脑复苏</w:t>
            </w:r>
          </w:p>
        </w:tc>
        <w:tc>
          <w:tcPr>
            <w:tcW w:w="1559" w:type="dxa"/>
          </w:tcPr>
          <w:p>
            <w:pPr>
              <w:pStyle w:val="9"/>
              <w:spacing w:before="45"/>
              <w:ind w:left="108"/>
              <w:rPr>
                <w:rFonts w:asciiTheme="majorEastAsia" w:hAnsiTheme="majorEastAsia" w:eastAsiaTheme="majorEastAsia" w:cstheme="majorEastAsia"/>
                <w:sz w:val="21"/>
              </w:rPr>
            </w:pPr>
            <w:r>
              <w:rPr>
                <w:rFonts w:hint="eastAsia" w:asciiTheme="majorEastAsia" w:hAnsiTheme="majorEastAsia" w:eastAsiaTheme="majorEastAsia" w:cstheme="majorEastAsia"/>
                <w:sz w:val="21"/>
              </w:rPr>
              <w:t>胸外按压作用</w:t>
            </w:r>
          </w:p>
          <w:p>
            <w:pPr>
              <w:pStyle w:val="9"/>
              <w:spacing w:before="88"/>
              <w:ind w:left="108"/>
              <w:rPr>
                <w:rFonts w:asciiTheme="majorEastAsia" w:hAnsiTheme="majorEastAsia" w:eastAsiaTheme="majorEastAsia" w:cstheme="majorEastAsia"/>
                <w:sz w:val="21"/>
              </w:rPr>
            </w:pPr>
            <w:r>
              <w:rPr>
                <w:rFonts w:hint="eastAsia" w:asciiTheme="majorEastAsia" w:hAnsiTheme="majorEastAsia" w:eastAsiaTheme="majorEastAsia" w:cstheme="majorEastAsia"/>
                <w:sz w:val="21"/>
              </w:rPr>
              <w:t>机制</w:t>
            </w:r>
          </w:p>
        </w:tc>
        <w:tc>
          <w:tcPr>
            <w:tcW w:w="3261" w:type="dxa"/>
          </w:tcPr>
          <w:p>
            <w:pPr>
              <w:pStyle w:val="9"/>
              <w:spacing w:before="45"/>
              <w:ind w:left="107"/>
              <w:rPr>
                <w:rFonts w:asciiTheme="majorEastAsia" w:hAnsiTheme="majorEastAsia" w:eastAsiaTheme="majorEastAsia" w:cstheme="majorEastAsia"/>
                <w:sz w:val="21"/>
              </w:rPr>
            </w:pPr>
            <w:r>
              <w:rPr>
                <w:rFonts w:hint="eastAsia" w:asciiTheme="majorEastAsia" w:hAnsiTheme="majorEastAsia" w:eastAsiaTheme="majorEastAsia" w:cstheme="majorEastAsia"/>
                <w:sz w:val="21"/>
              </w:rPr>
              <w:t>知其然又知其所以然</w:t>
            </w:r>
          </w:p>
        </w:tc>
        <w:tc>
          <w:tcPr>
            <w:tcW w:w="2915" w:type="dxa"/>
          </w:tcPr>
          <w:p>
            <w:pPr>
              <w:pStyle w:val="9"/>
              <w:spacing w:before="45"/>
              <w:ind w:left="107"/>
              <w:rPr>
                <w:rFonts w:asciiTheme="majorEastAsia" w:hAnsiTheme="majorEastAsia" w:eastAsiaTheme="majorEastAsia" w:cstheme="majorEastAsia"/>
                <w:sz w:val="21"/>
              </w:rPr>
            </w:pPr>
            <w:r>
              <w:rPr>
                <w:rFonts w:hint="eastAsia" w:asciiTheme="majorEastAsia" w:hAnsiTheme="majorEastAsia" w:eastAsiaTheme="majorEastAsia" w:cstheme="majorEastAsia"/>
                <w:sz w:val="21"/>
              </w:rPr>
              <w:t>了解病理生理学机制有助于</w:t>
            </w:r>
          </w:p>
          <w:p>
            <w:pPr>
              <w:pStyle w:val="9"/>
              <w:spacing w:before="88"/>
              <w:ind w:left="107"/>
              <w:rPr>
                <w:rFonts w:asciiTheme="majorEastAsia" w:hAnsiTheme="majorEastAsia" w:eastAsiaTheme="majorEastAsia" w:cstheme="majorEastAsia"/>
                <w:sz w:val="21"/>
              </w:rPr>
            </w:pPr>
            <w:r>
              <w:rPr>
                <w:rFonts w:hint="eastAsia" w:asciiTheme="majorEastAsia" w:hAnsiTheme="majorEastAsia" w:eastAsiaTheme="majorEastAsia" w:cstheme="majorEastAsia"/>
                <w:sz w:val="21"/>
              </w:rPr>
              <w:t>提高技能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atLeast"/>
        </w:trPr>
        <w:tc>
          <w:tcPr>
            <w:tcW w:w="766" w:type="dxa"/>
          </w:tcPr>
          <w:p>
            <w:pPr>
              <w:pStyle w:val="9"/>
              <w:spacing w:before="65"/>
              <w:ind w:left="9"/>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color w:val="0D0D0D"/>
                <w:w w:val="99"/>
                <w:sz w:val="21"/>
              </w:rPr>
              <w:t>7</w:t>
            </w:r>
          </w:p>
        </w:tc>
        <w:tc>
          <w:tcPr>
            <w:tcW w:w="1479" w:type="dxa"/>
          </w:tcPr>
          <w:p>
            <w:pPr>
              <w:pStyle w:val="9"/>
              <w:spacing w:before="51"/>
              <w:ind w:left="214"/>
              <w:rPr>
                <w:rFonts w:asciiTheme="majorEastAsia" w:hAnsiTheme="majorEastAsia" w:eastAsiaTheme="majorEastAsia" w:cstheme="majorEastAsia"/>
                <w:sz w:val="21"/>
              </w:rPr>
            </w:pPr>
            <w:r>
              <w:rPr>
                <w:rFonts w:hint="eastAsia" w:asciiTheme="majorEastAsia" w:hAnsiTheme="majorEastAsia" w:eastAsiaTheme="majorEastAsia" w:cstheme="majorEastAsia"/>
                <w:color w:val="0D0D0D"/>
                <w:sz w:val="21"/>
              </w:rPr>
              <w:t>心肺脑复苏</w:t>
            </w:r>
          </w:p>
        </w:tc>
        <w:tc>
          <w:tcPr>
            <w:tcW w:w="1559" w:type="dxa"/>
          </w:tcPr>
          <w:p>
            <w:pPr>
              <w:pStyle w:val="9"/>
              <w:spacing w:before="42"/>
              <w:ind w:left="67" w:right="139"/>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sz w:val="21"/>
              </w:rPr>
              <w:t>终止复苏指征</w:t>
            </w:r>
          </w:p>
        </w:tc>
        <w:tc>
          <w:tcPr>
            <w:tcW w:w="3261" w:type="dxa"/>
          </w:tcPr>
          <w:p>
            <w:pPr>
              <w:pStyle w:val="9"/>
              <w:spacing w:before="42"/>
              <w:ind w:left="107"/>
              <w:rPr>
                <w:rFonts w:asciiTheme="majorEastAsia" w:hAnsiTheme="majorEastAsia" w:eastAsiaTheme="majorEastAsia" w:cstheme="majorEastAsia"/>
                <w:sz w:val="21"/>
              </w:rPr>
            </w:pPr>
            <w:r>
              <w:rPr>
                <w:rFonts w:hint="eastAsia" w:asciiTheme="majorEastAsia" w:hAnsiTheme="majorEastAsia" w:eastAsiaTheme="majorEastAsia" w:cstheme="majorEastAsia"/>
                <w:sz w:val="21"/>
              </w:rPr>
              <w:t>辩证唯物主义</w:t>
            </w:r>
          </w:p>
        </w:tc>
        <w:tc>
          <w:tcPr>
            <w:tcW w:w="2915" w:type="dxa"/>
          </w:tcPr>
          <w:p>
            <w:pPr>
              <w:pStyle w:val="9"/>
              <w:spacing w:before="42"/>
              <w:ind w:left="107"/>
              <w:rPr>
                <w:rFonts w:asciiTheme="majorEastAsia" w:hAnsiTheme="majorEastAsia" w:eastAsiaTheme="majorEastAsia" w:cstheme="majorEastAsia"/>
                <w:sz w:val="21"/>
              </w:rPr>
            </w:pPr>
            <w:r>
              <w:rPr>
                <w:rFonts w:hint="eastAsia" w:asciiTheme="majorEastAsia" w:hAnsiTheme="majorEastAsia" w:eastAsiaTheme="majorEastAsia" w:cstheme="majorEastAsia"/>
                <w:sz w:val="21"/>
              </w:rPr>
              <w:t>个体化医疗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2" w:hRule="atLeast"/>
        </w:trPr>
        <w:tc>
          <w:tcPr>
            <w:tcW w:w="766" w:type="dxa"/>
          </w:tcPr>
          <w:p>
            <w:pPr>
              <w:pStyle w:val="9"/>
              <w:rPr>
                <w:rFonts w:asciiTheme="majorEastAsia" w:hAnsiTheme="majorEastAsia" w:eastAsiaTheme="majorEastAsia" w:cstheme="majorEastAsia"/>
              </w:rPr>
            </w:pPr>
          </w:p>
          <w:p>
            <w:pPr>
              <w:pStyle w:val="9"/>
              <w:spacing w:before="158"/>
              <w:ind w:left="9"/>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color w:val="0D0D0D"/>
                <w:w w:val="99"/>
                <w:sz w:val="21"/>
              </w:rPr>
              <w:t>8</w:t>
            </w:r>
          </w:p>
        </w:tc>
        <w:tc>
          <w:tcPr>
            <w:tcW w:w="1479" w:type="dxa"/>
          </w:tcPr>
          <w:p>
            <w:pPr>
              <w:pStyle w:val="9"/>
              <w:spacing w:before="83" w:line="278" w:lineRule="auto"/>
              <w:ind w:left="106" w:right="97"/>
              <w:rPr>
                <w:rFonts w:asciiTheme="majorEastAsia" w:hAnsiTheme="majorEastAsia" w:eastAsiaTheme="majorEastAsia" w:cstheme="majorEastAsia"/>
                <w:sz w:val="21"/>
              </w:rPr>
            </w:pPr>
            <w:r>
              <w:rPr>
                <w:rFonts w:hint="eastAsia" w:asciiTheme="majorEastAsia" w:hAnsiTheme="majorEastAsia" w:eastAsiaTheme="majorEastAsia" w:cstheme="majorEastAsia"/>
                <w:sz w:val="21"/>
              </w:rPr>
              <w:t>急性中毒和理化因素损伤</w:t>
            </w:r>
          </w:p>
        </w:tc>
        <w:tc>
          <w:tcPr>
            <w:tcW w:w="1559" w:type="dxa"/>
          </w:tcPr>
          <w:p>
            <w:pPr>
              <w:pStyle w:val="9"/>
              <w:rPr>
                <w:rFonts w:asciiTheme="majorEastAsia" w:hAnsiTheme="majorEastAsia" w:eastAsiaTheme="majorEastAsia" w:cstheme="majorEastAsia"/>
                <w:sz w:val="20"/>
              </w:rPr>
            </w:pPr>
          </w:p>
          <w:p>
            <w:pPr>
              <w:pStyle w:val="9"/>
              <w:spacing w:before="169"/>
              <w:ind w:left="88" w:right="83"/>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color w:val="0D0D0D"/>
                <w:sz w:val="21"/>
              </w:rPr>
              <w:t>中毒的治疗</w:t>
            </w:r>
          </w:p>
        </w:tc>
        <w:tc>
          <w:tcPr>
            <w:tcW w:w="3261" w:type="dxa"/>
          </w:tcPr>
          <w:p>
            <w:pPr>
              <w:pStyle w:val="9"/>
              <w:spacing w:before="46" w:line="324" w:lineRule="auto"/>
              <w:ind w:left="107" w:right="98"/>
              <w:rPr>
                <w:rFonts w:asciiTheme="majorEastAsia" w:hAnsiTheme="majorEastAsia" w:eastAsiaTheme="majorEastAsia" w:cstheme="majorEastAsia"/>
                <w:sz w:val="21"/>
              </w:rPr>
            </w:pPr>
            <w:r>
              <w:rPr>
                <w:rFonts w:hint="eastAsia" w:asciiTheme="majorEastAsia" w:hAnsiTheme="majorEastAsia" w:eastAsiaTheme="majorEastAsia" w:cstheme="majorEastAsia"/>
                <w:sz w:val="21"/>
              </w:rPr>
              <w:t>因势利导，</w:t>
            </w:r>
            <w:r>
              <w:rPr>
                <w:rFonts w:hint="eastAsia" w:asciiTheme="majorEastAsia" w:hAnsiTheme="majorEastAsia" w:eastAsiaTheme="majorEastAsia" w:cstheme="majorEastAsia"/>
                <w:color w:val="0D0D0D"/>
                <w:spacing w:val="-3"/>
              </w:rPr>
              <w:t>人文关怀精神，</w:t>
            </w:r>
            <w:r>
              <w:rPr>
                <w:rFonts w:hint="eastAsia" w:asciiTheme="majorEastAsia" w:hAnsiTheme="majorEastAsia" w:eastAsiaTheme="majorEastAsia" w:cstheme="majorEastAsia"/>
                <w:sz w:val="21"/>
              </w:rPr>
              <w:t>做好</w:t>
            </w:r>
            <w:r>
              <w:rPr>
                <w:rFonts w:hint="eastAsia" w:asciiTheme="majorEastAsia" w:hAnsiTheme="majorEastAsia" w:eastAsiaTheme="majorEastAsia" w:cstheme="majorEastAsia"/>
                <w:spacing w:val="-11"/>
                <w:sz w:val="21"/>
              </w:rPr>
              <w:t>患者家属的沟通工作，点燃家庭对</w:t>
            </w:r>
          </w:p>
          <w:p>
            <w:pPr>
              <w:pStyle w:val="9"/>
              <w:spacing w:before="10"/>
              <w:ind w:left="107"/>
              <w:rPr>
                <w:rFonts w:asciiTheme="majorEastAsia" w:hAnsiTheme="majorEastAsia" w:eastAsiaTheme="majorEastAsia" w:cstheme="majorEastAsia"/>
                <w:sz w:val="21"/>
              </w:rPr>
            </w:pPr>
            <w:r>
              <w:rPr>
                <w:rFonts w:hint="eastAsia" w:asciiTheme="majorEastAsia" w:hAnsiTheme="majorEastAsia" w:eastAsiaTheme="majorEastAsia" w:cstheme="majorEastAsia"/>
                <w:sz w:val="21"/>
              </w:rPr>
              <w:t>生活的信息和希望。</w:t>
            </w:r>
          </w:p>
        </w:tc>
        <w:tc>
          <w:tcPr>
            <w:tcW w:w="2915" w:type="dxa"/>
          </w:tcPr>
          <w:p>
            <w:pPr>
              <w:pStyle w:val="9"/>
              <w:spacing w:before="114" w:line="278" w:lineRule="auto"/>
              <w:ind w:left="107" w:right="97"/>
              <w:jc w:val="both"/>
              <w:rPr>
                <w:rFonts w:asciiTheme="majorEastAsia" w:hAnsiTheme="majorEastAsia" w:eastAsiaTheme="majorEastAsia" w:cstheme="majorEastAsia"/>
                <w:sz w:val="21"/>
              </w:rPr>
            </w:pPr>
            <w:r>
              <w:rPr>
                <w:rFonts w:hint="eastAsia" w:asciiTheme="majorEastAsia" w:hAnsiTheme="majorEastAsia" w:eastAsiaTheme="majorEastAsia" w:cstheme="majorEastAsia"/>
                <w:spacing w:val="13"/>
                <w:sz w:val="21"/>
              </w:rPr>
              <w:t>培养学生树立医者仁心的高</w:t>
            </w:r>
            <w:r>
              <w:rPr>
                <w:rFonts w:hint="eastAsia" w:asciiTheme="majorEastAsia" w:hAnsiTheme="majorEastAsia" w:eastAsiaTheme="majorEastAsia" w:cstheme="majorEastAsia"/>
                <w:spacing w:val="-7"/>
                <w:sz w:val="21"/>
              </w:rPr>
              <w:t>尚医德，立志成为一名有温度</w:t>
            </w:r>
            <w:r>
              <w:rPr>
                <w:rFonts w:hint="eastAsia" w:asciiTheme="majorEastAsia" w:hAnsiTheme="majorEastAsia" w:eastAsiaTheme="majorEastAsia" w:cstheme="majorEastAsia"/>
                <w:sz w:val="21"/>
              </w:rPr>
              <w:t>的医务工作者。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70" w:hRule="atLeast"/>
        </w:trPr>
        <w:tc>
          <w:tcPr>
            <w:tcW w:w="766" w:type="dxa"/>
          </w:tcPr>
          <w:p>
            <w:pPr>
              <w:pStyle w:val="9"/>
              <w:rPr>
                <w:rFonts w:asciiTheme="majorEastAsia" w:hAnsiTheme="majorEastAsia" w:eastAsiaTheme="majorEastAsia" w:cstheme="majorEastAsia"/>
              </w:rPr>
            </w:pPr>
          </w:p>
          <w:p>
            <w:pPr>
              <w:pStyle w:val="9"/>
              <w:rPr>
                <w:rFonts w:asciiTheme="majorEastAsia" w:hAnsiTheme="majorEastAsia" w:eastAsiaTheme="majorEastAsia" w:cstheme="majorEastAsia"/>
              </w:rPr>
            </w:pPr>
          </w:p>
          <w:p>
            <w:pPr>
              <w:pStyle w:val="9"/>
              <w:rPr>
                <w:rFonts w:asciiTheme="majorEastAsia" w:hAnsiTheme="majorEastAsia" w:eastAsiaTheme="majorEastAsia" w:cstheme="majorEastAsia"/>
              </w:rPr>
            </w:pPr>
          </w:p>
          <w:p>
            <w:pPr>
              <w:pStyle w:val="9"/>
              <w:rPr>
                <w:rFonts w:asciiTheme="majorEastAsia" w:hAnsiTheme="majorEastAsia" w:eastAsiaTheme="majorEastAsia" w:cstheme="majorEastAsia"/>
              </w:rPr>
            </w:pPr>
          </w:p>
          <w:p>
            <w:pPr>
              <w:pStyle w:val="9"/>
              <w:rPr>
                <w:rFonts w:asciiTheme="majorEastAsia" w:hAnsiTheme="majorEastAsia" w:eastAsiaTheme="majorEastAsia" w:cstheme="majorEastAsia"/>
              </w:rPr>
            </w:pPr>
          </w:p>
          <w:p>
            <w:pPr>
              <w:pStyle w:val="9"/>
              <w:spacing w:before="153"/>
              <w:ind w:left="151" w:right="142"/>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color w:val="0D0D0D"/>
                <w:sz w:val="21"/>
              </w:rPr>
              <w:t>10</w:t>
            </w:r>
          </w:p>
        </w:tc>
        <w:tc>
          <w:tcPr>
            <w:tcW w:w="1479" w:type="dxa"/>
          </w:tcPr>
          <w:p>
            <w:pPr>
              <w:pStyle w:val="9"/>
              <w:rPr>
                <w:rFonts w:asciiTheme="majorEastAsia" w:hAnsiTheme="majorEastAsia" w:eastAsiaTheme="majorEastAsia" w:cstheme="majorEastAsia"/>
                <w:sz w:val="20"/>
              </w:rPr>
            </w:pPr>
          </w:p>
          <w:p>
            <w:pPr>
              <w:pStyle w:val="9"/>
              <w:rPr>
                <w:rFonts w:asciiTheme="majorEastAsia" w:hAnsiTheme="majorEastAsia" w:eastAsiaTheme="majorEastAsia" w:cstheme="majorEastAsia"/>
                <w:sz w:val="20"/>
              </w:rPr>
            </w:pPr>
          </w:p>
          <w:p>
            <w:pPr>
              <w:pStyle w:val="9"/>
              <w:rPr>
                <w:rFonts w:asciiTheme="majorEastAsia" w:hAnsiTheme="majorEastAsia" w:eastAsiaTheme="majorEastAsia" w:cstheme="majorEastAsia"/>
                <w:sz w:val="20"/>
              </w:rPr>
            </w:pPr>
          </w:p>
          <w:p>
            <w:pPr>
              <w:pStyle w:val="9"/>
              <w:rPr>
                <w:rFonts w:asciiTheme="majorEastAsia" w:hAnsiTheme="majorEastAsia" w:eastAsiaTheme="majorEastAsia" w:cstheme="majorEastAsia"/>
                <w:sz w:val="17"/>
              </w:rPr>
            </w:pPr>
          </w:p>
          <w:p>
            <w:pPr>
              <w:pStyle w:val="9"/>
              <w:spacing w:before="1" w:line="333" w:lineRule="auto"/>
              <w:ind w:left="89" w:right="80"/>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color w:val="0D0D0D"/>
                <w:sz w:val="21"/>
              </w:rPr>
              <w:t>全身炎症反应综合征与多脏器功能障碍综合征</w:t>
            </w:r>
          </w:p>
        </w:tc>
        <w:tc>
          <w:tcPr>
            <w:tcW w:w="1559" w:type="dxa"/>
          </w:tcPr>
          <w:p>
            <w:pPr>
              <w:pStyle w:val="9"/>
              <w:rPr>
                <w:rFonts w:asciiTheme="majorEastAsia" w:hAnsiTheme="majorEastAsia" w:eastAsiaTheme="majorEastAsia" w:cstheme="majorEastAsia"/>
                <w:sz w:val="20"/>
              </w:rPr>
            </w:pPr>
          </w:p>
          <w:p>
            <w:pPr>
              <w:pStyle w:val="9"/>
              <w:rPr>
                <w:rFonts w:asciiTheme="majorEastAsia" w:hAnsiTheme="majorEastAsia" w:eastAsiaTheme="majorEastAsia" w:cstheme="majorEastAsia"/>
                <w:sz w:val="20"/>
              </w:rPr>
            </w:pPr>
          </w:p>
          <w:p>
            <w:pPr>
              <w:pStyle w:val="9"/>
              <w:rPr>
                <w:rFonts w:asciiTheme="majorEastAsia" w:hAnsiTheme="majorEastAsia" w:eastAsiaTheme="majorEastAsia" w:cstheme="majorEastAsia"/>
                <w:sz w:val="20"/>
              </w:rPr>
            </w:pPr>
          </w:p>
          <w:p>
            <w:pPr>
              <w:pStyle w:val="9"/>
              <w:rPr>
                <w:rFonts w:asciiTheme="majorEastAsia" w:hAnsiTheme="majorEastAsia" w:eastAsiaTheme="majorEastAsia" w:cstheme="majorEastAsia"/>
                <w:sz w:val="20"/>
              </w:rPr>
            </w:pPr>
          </w:p>
          <w:p>
            <w:pPr>
              <w:pStyle w:val="9"/>
              <w:spacing w:before="149" w:line="333" w:lineRule="auto"/>
              <w:ind w:left="149" w:right="139"/>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color w:val="0D0D0D"/>
                <w:sz w:val="21"/>
              </w:rPr>
              <w:t>多脏器功能障碍综合征的诊断</w:t>
            </w:r>
          </w:p>
        </w:tc>
        <w:tc>
          <w:tcPr>
            <w:tcW w:w="3261" w:type="dxa"/>
          </w:tcPr>
          <w:p>
            <w:pPr>
              <w:pStyle w:val="9"/>
              <w:rPr>
                <w:rFonts w:asciiTheme="majorEastAsia" w:hAnsiTheme="majorEastAsia" w:eastAsiaTheme="majorEastAsia" w:cstheme="majorEastAsia"/>
                <w:sz w:val="20"/>
              </w:rPr>
            </w:pPr>
          </w:p>
          <w:p>
            <w:pPr>
              <w:pStyle w:val="9"/>
              <w:spacing w:before="8"/>
              <w:rPr>
                <w:rFonts w:asciiTheme="majorEastAsia" w:hAnsiTheme="majorEastAsia" w:eastAsiaTheme="majorEastAsia" w:cstheme="majorEastAsia"/>
                <w:sz w:val="15"/>
              </w:rPr>
            </w:pPr>
          </w:p>
          <w:p>
            <w:pPr>
              <w:pStyle w:val="9"/>
              <w:spacing w:line="278" w:lineRule="auto"/>
              <w:ind w:left="107" w:right="98"/>
              <w:jc w:val="both"/>
              <w:rPr>
                <w:rFonts w:asciiTheme="majorEastAsia" w:hAnsiTheme="majorEastAsia" w:eastAsiaTheme="majorEastAsia" w:cstheme="majorEastAsia"/>
                <w:sz w:val="21"/>
              </w:rPr>
            </w:pPr>
            <w:r>
              <w:rPr>
                <w:rFonts w:hint="eastAsia" w:asciiTheme="majorEastAsia" w:hAnsiTheme="majorEastAsia" w:eastAsiaTheme="majorEastAsia" w:cstheme="majorEastAsia"/>
                <w:spacing w:val="-13"/>
                <w:sz w:val="21"/>
              </w:rPr>
              <w:t>生命至上，人民至上；</w:t>
            </w:r>
            <w:r>
              <w:rPr>
                <w:rFonts w:hint="eastAsia" w:asciiTheme="majorEastAsia" w:hAnsiTheme="majorEastAsia" w:eastAsiaTheme="majorEastAsia" w:cstheme="majorEastAsia"/>
                <w:color w:val="333333"/>
                <w:spacing w:val="-3"/>
                <w:sz w:val="21"/>
              </w:rPr>
              <w:t>建立专业公</w:t>
            </w:r>
            <w:r>
              <w:rPr>
                <w:rFonts w:hint="eastAsia" w:asciiTheme="majorEastAsia" w:hAnsiTheme="majorEastAsia" w:eastAsiaTheme="majorEastAsia" w:cstheme="majorEastAsia"/>
                <w:color w:val="333333"/>
                <w:spacing w:val="-2"/>
                <w:sz w:val="21"/>
              </w:rPr>
              <w:t>共卫生机构、综合医院 “三位一</w:t>
            </w:r>
            <w:r>
              <w:rPr>
                <w:rFonts w:hint="eastAsia" w:asciiTheme="majorEastAsia" w:hAnsiTheme="majorEastAsia" w:eastAsiaTheme="majorEastAsia" w:cstheme="majorEastAsia"/>
                <w:color w:val="333333"/>
                <w:spacing w:val="-12"/>
                <w:sz w:val="21"/>
              </w:rPr>
              <w:t>体”的重大疾病防控机制，建立信</w:t>
            </w:r>
            <w:r>
              <w:rPr>
                <w:rFonts w:hint="eastAsia" w:asciiTheme="majorEastAsia" w:hAnsiTheme="majorEastAsia" w:eastAsiaTheme="majorEastAsia" w:cstheme="majorEastAsia"/>
                <w:color w:val="333333"/>
                <w:spacing w:val="-11"/>
                <w:sz w:val="21"/>
              </w:rPr>
              <w:t>息共享、互联互通机制，推进慢性病防、治、管整体融合发展，实现医防结合；三级公立医院重点发展</w:t>
            </w:r>
            <w:r>
              <w:rPr>
                <w:rFonts w:hint="eastAsia" w:asciiTheme="majorEastAsia" w:hAnsiTheme="majorEastAsia" w:eastAsiaTheme="majorEastAsia" w:cstheme="majorEastAsia"/>
                <w:color w:val="333333"/>
                <w:spacing w:val="-12"/>
                <w:sz w:val="21"/>
              </w:rPr>
              <w:t>危急重症、疑难病症诊疗，更好为</w:t>
            </w:r>
            <w:r>
              <w:rPr>
                <w:rFonts w:hint="eastAsia" w:asciiTheme="majorEastAsia" w:hAnsiTheme="majorEastAsia" w:eastAsiaTheme="majorEastAsia" w:cstheme="majorEastAsia"/>
                <w:color w:val="333333"/>
                <w:sz w:val="21"/>
              </w:rPr>
              <w:t>人民服务。</w:t>
            </w:r>
          </w:p>
        </w:tc>
        <w:tc>
          <w:tcPr>
            <w:tcW w:w="2915" w:type="dxa"/>
          </w:tcPr>
          <w:p>
            <w:pPr>
              <w:pStyle w:val="9"/>
              <w:spacing w:before="51" w:line="333" w:lineRule="auto"/>
              <w:ind w:left="107" w:right="97"/>
              <w:jc w:val="both"/>
              <w:rPr>
                <w:rFonts w:asciiTheme="majorEastAsia" w:hAnsiTheme="majorEastAsia" w:eastAsiaTheme="majorEastAsia" w:cstheme="majorEastAsia"/>
                <w:sz w:val="21"/>
              </w:rPr>
            </w:pPr>
            <w:r>
              <w:rPr>
                <w:rFonts w:hint="eastAsia" w:asciiTheme="majorEastAsia" w:hAnsiTheme="majorEastAsia" w:eastAsiaTheme="majorEastAsia" w:cstheme="majorEastAsia"/>
                <w:spacing w:val="13"/>
                <w:sz w:val="21"/>
              </w:rPr>
              <w:t>以习近平新时代中国特色社</w:t>
            </w:r>
            <w:r>
              <w:rPr>
                <w:rFonts w:hint="eastAsia" w:asciiTheme="majorEastAsia" w:hAnsiTheme="majorEastAsia" w:eastAsiaTheme="majorEastAsia" w:cstheme="majorEastAsia"/>
                <w:spacing w:val="-5"/>
                <w:sz w:val="21"/>
              </w:rPr>
              <w:t>会主义思想为指导，坚持知识</w:t>
            </w:r>
            <w:r>
              <w:rPr>
                <w:rFonts w:hint="eastAsia" w:asciiTheme="majorEastAsia" w:hAnsiTheme="majorEastAsia" w:eastAsiaTheme="majorEastAsia" w:cstheme="majorEastAsia"/>
                <w:spacing w:val="-4"/>
                <w:sz w:val="21"/>
              </w:rPr>
              <w:t>传授与价值引领相结合，运用培养大学生理想信念、价值取</w:t>
            </w:r>
            <w:r>
              <w:rPr>
                <w:rFonts w:hint="eastAsia" w:asciiTheme="majorEastAsia" w:hAnsiTheme="majorEastAsia" w:eastAsiaTheme="majorEastAsia" w:cstheme="majorEastAsia"/>
                <w:spacing w:val="-7"/>
                <w:sz w:val="21"/>
              </w:rPr>
              <w:t>向、政治信仰、社会责任的题</w:t>
            </w:r>
            <w:r>
              <w:rPr>
                <w:rFonts w:hint="eastAsia" w:asciiTheme="majorEastAsia" w:hAnsiTheme="majorEastAsia" w:eastAsiaTheme="majorEastAsia" w:cstheme="majorEastAsia"/>
                <w:spacing w:val="-6"/>
                <w:sz w:val="21"/>
              </w:rPr>
              <w:t>材与内容，全面提高大学生缘事析理、明辨是非的能力，让</w:t>
            </w:r>
            <w:r>
              <w:rPr>
                <w:rFonts w:hint="eastAsia" w:asciiTheme="majorEastAsia" w:hAnsiTheme="majorEastAsia" w:eastAsiaTheme="majorEastAsia" w:cstheme="majorEastAsia"/>
                <w:spacing w:val="-5"/>
                <w:sz w:val="21"/>
              </w:rPr>
              <w:t>学生成为德才兼备、全面发展</w:t>
            </w:r>
          </w:p>
          <w:p>
            <w:pPr>
              <w:pStyle w:val="9"/>
              <w:spacing w:before="3"/>
              <w:ind w:left="107"/>
              <w:rPr>
                <w:rFonts w:asciiTheme="majorEastAsia" w:hAnsiTheme="majorEastAsia" w:eastAsiaTheme="majorEastAsia" w:cstheme="majorEastAsia"/>
                <w:sz w:val="21"/>
              </w:rPr>
            </w:pPr>
            <w:r>
              <w:rPr>
                <w:rFonts w:hint="eastAsia" w:asciiTheme="majorEastAsia" w:hAnsiTheme="majorEastAsia" w:eastAsiaTheme="majorEastAsia" w:cstheme="majorEastAsia"/>
                <w:sz w:val="21"/>
              </w:rPr>
              <w:t>的人才。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8" w:hRule="atLeast"/>
        </w:trPr>
        <w:tc>
          <w:tcPr>
            <w:tcW w:w="766" w:type="dxa"/>
          </w:tcPr>
          <w:p>
            <w:pPr>
              <w:pStyle w:val="9"/>
              <w:spacing w:before="8"/>
              <w:rPr>
                <w:rFonts w:asciiTheme="majorEastAsia" w:hAnsiTheme="majorEastAsia" w:eastAsiaTheme="majorEastAsia" w:cstheme="majorEastAsia"/>
                <w:sz w:val="19"/>
              </w:rPr>
            </w:pPr>
          </w:p>
          <w:p>
            <w:pPr>
              <w:pStyle w:val="9"/>
              <w:ind w:left="151" w:right="137"/>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color w:val="0D0D0D"/>
                <w:sz w:val="21"/>
              </w:rPr>
              <w:t>11</w:t>
            </w:r>
          </w:p>
        </w:tc>
        <w:tc>
          <w:tcPr>
            <w:tcW w:w="1479" w:type="dxa"/>
          </w:tcPr>
          <w:p>
            <w:pPr>
              <w:pStyle w:val="9"/>
              <w:spacing w:before="7"/>
              <w:rPr>
                <w:rFonts w:asciiTheme="majorEastAsia" w:hAnsiTheme="majorEastAsia" w:eastAsiaTheme="majorEastAsia" w:cstheme="majorEastAsia"/>
                <w:sz w:val="18"/>
              </w:rPr>
            </w:pPr>
          </w:p>
          <w:p>
            <w:pPr>
              <w:pStyle w:val="9"/>
              <w:ind w:left="214"/>
              <w:rPr>
                <w:rFonts w:asciiTheme="majorEastAsia" w:hAnsiTheme="majorEastAsia" w:eastAsiaTheme="majorEastAsia" w:cstheme="majorEastAsia"/>
                <w:sz w:val="21"/>
              </w:rPr>
            </w:pPr>
            <w:r>
              <w:rPr>
                <w:rFonts w:hint="eastAsia" w:asciiTheme="majorEastAsia" w:hAnsiTheme="majorEastAsia" w:eastAsiaTheme="majorEastAsia" w:cstheme="majorEastAsia"/>
                <w:color w:val="0D0D0D"/>
                <w:sz w:val="21"/>
              </w:rPr>
              <w:t>急性胸腹痛</w:t>
            </w:r>
          </w:p>
        </w:tc>
        <w:tc>
          <w:tcPr>
            <w:tcW w:w="1559" w:type="dxa"/>
          </w:tcPr>
          <w:p>
            <w:pPr>
              <w:pStyle w:val="9"/>
              <w:spacing w:before="50"/>
              <w:ind w:left="88" w:right="81"/>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color w:val="0D0D0D"/>
                <w:sz w:val="21"/>
              </w:rPr>
              <w:t>致命性胸痛的</w:t>
            </w:r>
          </w:p>
          <w:p>
            <w:pPr>
              <w:pStyle w:val="9"/>
              <w:spacing w:before="106"/>
              <w:ind w:left="88" w:right="81"/>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color w:val="0D0D0D"/>
                <w:sz w:val="21"/>
              </w:rPr>
              <w:t>诊治</w:t>
            </w:r>
          </w:p>
        </w:tc>
        <w:tc>
          <w:tcPr>
            <w:tcW w:w="3261" w:type="dxa"/>
          </w:tcPr>
          <w:p>
            <w:pPr>
              <w:pStyle w:val="9"/>
              <w:spacing w:before="7"/>
              <w:rPr>
                <w:rFonts w:asciiTheme="majorEastAsia" w:hAnsiTheme="majorEastAsia" w:eastAsiaTheme="majorEastAsia" w:cstheme="majorEastAsia"/>
                <w:sz w:val="18"/>
              </w:rPr>
            </w:pPr>
          </w:p>
          <w:p>
            <w:pPr>
              <w:pStyle w:val="9"/>
              <w:ind w:left="107"/>
              <w:rPr>
                <w:rFonts w:asciiTheme="majorEastAsia" w:hAnsiTheme="majorEastAsia" w:eastAsiaTheme="majorEastAsia" w:cstheme="majorEastAsia"/>
                <w:sz w:val="21"/>
              </w:rPr>
            </w:pPr>
            <w:r>
              <w:rPr>
                <w:rFonts w:hint="eastAsia" w:asciiTheme="majorEastAsia" w:hAnsiTheme="majorEastAsia" w:eastAsiaTheme="majorEastAsia" w:cstheme="majorEastAsia"/>
                <w:sz w:val="21"/>
              </w:rPr>
              <w:t>胸痛中心的建立，开设绿色通道</w:t>
            </w:r>
          </w:p>
        </w:tc>
        <w:tc>
          <w:tcPr>
            <w:tcW w:w="2915" w:type="dxa"/>
          </w:tcPr>
          <w:p>
            <w:pPr>
              <w:pStyle w:val="9"/>
              <w:spacing w:before="7"/>
              <w:rPr>
                <w:rFonts w:asciiTheme="majorEastAsia" w:hAnsiTheme="majorEastAsia" w:eastAsiaTheme="majorEastAsia" w:cstheme="majorEastAsia"/>
                <w:sz w:val="18"/>
              </w:rPr>
            </w:pPr>
          </w:p>
          <w:p>
            <w:pPr>
              <w:pStyle w:val="9"/>
              <w:ind w:left="107"/>
              <w:rPr>
                <w:rFonts w:asciiTheme="majorEastAsia" w:hAnsiTheme="majorEastAsia" w:eastAsiaTheme="majorEastAsia" w:cstheme="majorEastAsia"/>
                <w:sz w:val="21"/>
              </w:rPr>
            </w:pPr>
            <w:r>
              <w:rPr>
                <w:rFonts w:hint="eastAsia" w:asciiTheme="majorEastAsia" w:hAnsiTheme="majorEastAsia" w:eastAsiaTheme="majorEastAsia" w:cstheme="majorEastAsia"/>
                <w:sz w:val="21"/>
              </w:rPr>
              <w:t>体现医疗体系的进步与完善</w:t>
            </w:r>
          </w:p>
        </w:tc>
      </w:tr>
    </w:tbl>
    <w:p>
      <w:pPr>
        <w:pStyle w:val="3"/>
        <w:rPr>
          <w:rFonts w:asciiTheme="majorEastAsia" w:hAnsiTheme="majorEastAsia" w:eastAsiaTheme="majorEastAsia" w:cstheme="majorEastAsia"/>
          <w:sz w:val="20"/>
        </w:rPr>
      </w:pPr>
    </w:p>
    <w:p>
      <w:pPr>
        <w:pStyle w:val="3"/>
        <w:rPr>
          <w:rFonts w:asciiTheme="majorEastAsia" w:hAnsiTheme="majorEastAsia" w:eastAsiaTheme="majorEastAsia" w:cstheme="majorEastAsia"/>
          <w:sz w:val="14"/>
        </w:rPr>
      </w:pPr>
    </w:p>
    <w:p>
      <w:pPr>
        <w:pStyle w:val="2"/>
      </w:pPr>
      <w:r>
        <w:rPr>
          <w:rFonts w:hint="eastAsia"/>
        </w:rPr>
        <w:t>七．主要教学方法：</w:t>
      </w:r>
    </w:p>
    <w:p>
      <w:pPr>
        <w:pStyle w:val="3"/>
        <w:spacing w:before="7" w:line="360" w:lineRule="auto"/>
        <w:rPr>
          <w:rFonts w:asciiTheme="majorEastAsia" w:hAnsiTheme="majorEastAsia" w:eastAsiaTheme="majorEastAsia" w:cstheme="majorEastAsia"/>
          <w:b/>
          <w:sz w:val="15"/>
        </w:rPr>
      </w:pPr>
    </w:p>
    <w:p>
      <w:pPr>
        <w:pStyle w:val="3"/>
        <w:spacing w:line="360" w:lineRule="auto"/>
        <w:ind w:left="960" w:right="866" w:firstLine="420"/>
        <w:rPr>
          <w:rFonts w:asciiTheme="majorEastAsia" w:hAnsiTheme="majorEastAsia" w:eastAsiaTheme="majorEastAsia" w:cstheme="majorEastAsia"/>
          <w:w w:val="95"/>
        </w:rPr>
      </w:pPr>
      <w:r>
        <w:rPr>
          <w:rFonts w:hint="eastAsia" w:asciiTheme="majorEastAsia" w:hAnsiTheme="majorEastAsia" w:eastAsiaTheme="majorEastAsia" w:cstheme="majorEastAsia"/>
          <w:w w:val="95"/>
        </w:rPr>
        <w:t>采用线上线下混合式教学模式，根据课程的特点，选择不同的教学方法，积极应用双语教学、多媒体教学、CBL和翻转课堂。线上教学中，学生自主学习课程视频，完成测试。线下教学中，理论课，使用BOPPOS教学法组织课堂，</w:t>
      </w:r>
      <w:r>
        <w:rPr>
          <w:rFonts w:hint="eastAsia" w:asciiTheme="majorEastAsia" w:hAnsiTheme="majorEastAsia" w:eastAsiaTheme="majorEastAsia" w:cstheme="majorEastAsia"/>
          <w:spacing w:val="-6"/>
        </w:rPr>
        <w:t>老师通过临床案例，进行师生互动讨论，讲授专业知识；翻转课堂，学生通过课前提供的资料和案例进行预习，课中翻转课堂提出问题、解决问题，教师引导和总结，课后完成作业和测试，</w:t>
      </w:r>
      <w:r>
        <w:rPr>
          <w:rFonts w:hint="eastAsia" w:asciiTheme="majorEastAsia" w:hAnsiTheme="majorEastAsia" w:eastAsiaTheme="majorEastAsia" w:cstheme="majorEastAsia"/>
          <w:spacing w:val="-11"/>
        </w:rPr>
        <w:t>帮助学生构建正确的诊疗思维，提高临床思维和诊疗能力，调动学生自主学习的积极性。</w:t>
      </w:r>
    </w:p>
    <w:p>
      <w:pPr>
        <w:pStyle w:val="2"/>
      </w:pPr>
      <w:r>
        <w:rPr>
          <w:rFonts w:hint="eastAsia"/>
        </w:rPr>
        <w:t>八、参考教材：</w:t>
      </w:r>
    </w:p>
    <w:p>
      <w:pPr>
        <w:pStyle w:val="3"/>
        <w:spacing w:before="7" w:line="360" w:lineRule="auto"/>
        <w:rPr>
          <w:rFonts w:asciiTheme="majorEastAsia" w:hAnsiTheme="majorEastAsia" w:eastAsiaTheme="majorEastAsia" w:cstheme="majorEastAsia"/>
          <w:b/>
          <w:sz w:val="15"/>
        </w:rPr>
      </w:pPr>
    </w:p>
    <w:p>
      <w:pPr>
        <w:pStyle w:val="3"/>
        <w:spacing w:line="360" w:lineRule="auto"/>
        <w:ind w:left="1380"/>
        <w:rPr>
          <w:rFonts w:asciiTheme="majorEastAsia" w:hAnsiTheme="majorEastAsia" w:eastAsiaTheme="majorEastAsia" w:cstheme="majorEastAsia"/>
        </w:rPr>
      </w:pPr>
      <w:r>
        <w:rPr>
          <w:rFonts w:hint="eastAsia" w:asciiTheme="majorEastAsia" w:hAnsiTheme="majorEastAsia" w:eastAsiaTheme="majorEastAsia" w:cstheme="majorEastAsia"/>
        </w:rPr>
        <w:t>《急诊医学》 （第 2 版） 陈玉国 北京大学医学出版社 2019</w:t>
      </w:r>
    </w:p>
    <w:p>
      <w:pPr>
        <w:pStyle w:val="2"/>
      </w:pPr>
      <w:r>
        <w:rPr>
          <w:rFonts w:hint="eastAsia"/>
        </w:rPr>
        <w:t>九、其他参考资料</w:t>
      </w:r>
      <w:r>
        <w:t>：</w:t>
      </w:r>
    </w:p>
    <w:p>
      <w:pPr>
        <w:pStyle w:val="3"/>
        <w:spacing w:before="3" w:line="360" w:lineRule="auto"/>
        <w:rPr>
          <w:rFonts w:asciiTheme="majorEastAsia" w:hAnsiTheme="majorEastAsia" w:eastAsiaTheme="majorEastAsia" w:cstheme="majorEastAsia"/>
        </w:rPr>
      </w:pPr>
      <w:r>
        <w:rPr>
          <w:rFonts w:hint="eastAsia" w:asciiTheme="majorEastAsia" w:hAnsiTheme="majorEastAsia" w:eastAsiaTheme="majorEastAsia" w:cstheme="majorEastAsia"/>
          <w:sz w:val="17"/>
        </w:rPr>
        <w:t xml:space="preserve">                 </w:t>
      </w:r>
      <w:r>
        <w:rPr>
          <w:rFonts w:hint="eastAsia" w:asciiTheme="majorEastAsia" w:hAnsiTheme="majorEastAsia" w:eastAsiaTheme="majorEastAsia" w:cstheme="majorEastAsia"/>
        </w:rPr>
        <w:t>雨课堂数字平台：课前预习资源，教学视频，课后测验，拓展知识，互动讨论。</w:t>
      </w:r>
    </w:p>
    <w:p>
      <w:pPr>
        <w:pStyle w:val="3"/>
        <w:spacing w:before="3" w:line="360" w:lineRule="auto"/>
        <w:rPr>
          <w:rFonts w:asciiTheme="majorEastAsia" w:hAnsiTheme="majorEastAsia" w:eastAsiaTheme="majorEastAsia" w:cstheme="majorEastAsia"/>
        </w:rPr>
      </w:pPr>
    </w:p>
    <w:p>
      <w:pPr>
        <w:pStyle w:val="2"/>
      </w:pPr>
      <w:bookmarkStart w:id="0" w:name="_Hlk164853225"/>
      <w:r>
        <w:rPr>
          <w:rFonts w:hint="eastAsia"/>
        </w:rPr>
        <w:t>十、考核</w:t>
      </w:r>
      <w:bookmarkEnd w:id="0"/>
      <w:r>
        <w:rPr>
          <w:rFonts w:hint="eastAsia"/>
        </w:rPr>
        <w:t>方式：</w:t>
      </w:r>
    </w:p>
    <w:p>
      <w:pPr>
        <w:pStyle w:val="8"/>
        <w:numPr>
          <w:ilvl w:val="0"/>
          <w:numId w:val="2"/>
        </w:numPr>
        <w:tabs>
          <w:tab w:val="left" w:pos="1642"/>
        </w:tabs>
        <w:spacing w:before="122" w:line="360" w:lineRule="auto"/>
        <w:rPr>
          <w:rFonts w:asciiTheme="majorEastAsia" w:hAnsiTheme="majorEastAsia" w:eastAsiaTheme="majorEastAsia" w:cstheme="majorEastAsia"/>
          <w:color w:val="0D0D0D"/>
          <w:sz w:val="21"/>
        </w:rPr>
      </w:pPr>
      <w:r>
        <w:rPr>
          <w:rFonts w:hint="eastAsia" w:asciiTheme="majorEastAsia" w:hAnsiTheme="majorEastAsia" w:eastAsiaTheme="majorEastAsia" w:cstheme="majorEastAsia"/>
          <w:color w:val="0D0D0D"/>
          <w:spacing w:val="-5"/>
          <w:sz w:val="21"/>
        </w:rPr>
        <w:t xml:space="preserve">平时成绩：占总成绩的 </w:t>
      </w:r>
      <w:r>
        <w:rPr>
          <w:rFonts w:hint="eastAsia" w:asciiTheme="majorEastAsia" w:hAnsiTheme="majorEastAsia" w:eastAsiaTheme="majorEastAsia" w:cstheme="majorEastAsia"/>
          <w:color w:val="0D0D0D"/>
          <w:sz w:val="21"/>
        </w:rPr>
        <w:t>30%</w:t>
      </w:r>
      <w:r>
        <w:rPr>
          <w:rFonts w:hint="eastAsia" w:asciiTheme="majorEastAsia" w:hAnsiTheme="majorEastAsia" w:eastAsiaTheme="majorEastAsia" w:cstheme="majorEastAsia"/>
          <w:color w:val="0D0D0D"/>
          <w:spacing w:val="-8"/>
          <w:sz w:val="21"/>
        </w:rPr>
        <w:t xml:space="preserve">。包括：考勤、小测验 </w:t>
      </w:r>
      <w:r>
        <w:rPr>
          <w:rFonts w:hint="eastAsia" w:asciiTheme="majorEastAsia" w:hAnsiTheme="majorEastAsia" w:eastAsiaTheme="majorEastAsia" w:cstheme="majorEastAsia"/>
          <w:color w:val="0D0D0D"/>
          <w:sz w:val="21"/>
        </w:rPr>
        <w:t>2-3</w:t>
      </w:r>
      <w:r>
        <w:rPr>
          <w:rFonts w:hint="eastAsia" w:asciiTheme="majorEastAsia" w:hAnsiTheme="majorEastAsia" w:eastAsiaTheme="majorEastAsia" w:cstheme="majorEastAsia"/>
          <w:color w:val="0D0D0D"/>
          <w:spacing w:val="3"/>
          <w:sz w:val="21"/>
        </w:rPr>
        <w:t xml:space="preserve"> </w:t>
      </w:r>
      <w:r>
        <w:rPr>
          <w:rFonts w:hint="eastAsia" w:asciiTheme="majorEastAsia" w:hAnsiTheme="majorEastAsia" w:eastAsiaTheme="majorEastAsia" w:cstheme="majorEastAsia"/>
          <w:color w:val="0D0D0D"/>
          <w:sz w:val="21"/>
        </w:rPr>
        <w:t>次、课堂表现、线上学习和考核等。</w:t>
      </w:r>
    </w:p>
    <w:p>
      <w:pPr>
        <w:pStyle w:val="8"/>
        <w:numPr>
          <w:ilvl w:val="0"/>
          <w:numId w:val="2"/>
        </w:numPr>
        <w:tabs>
          <w:tab w:val="left" w:pos="1664"/>
        </w:tabs>
        <w:spacing w:line="360" w:lineRule="auto"/>
        <w:ind w:left="1663" w:hanging="284"/>
        <w:rPr>
          <w:rFonts w:asciiTheme="majorEastAsia" w:hAnsiTheme="majorEastAsia" w:eastAsiaTheme="majorEastAsia" w:cstheme="majorEastAsia"/>
          <w:sz w:val="21"/>
        </w:rPr>
      </w:pPr>
      <w:r>
        <w:rPr>
          <w:rFonts w:hint="eastAsia" w:asciiTheme="majorEastAsia" w:hAnsiTheme="majorEastAsia" w:eastAsiaTheme="majorEastAsia" w:cstheme="majorEastAsia"/>
          <w:spacing w:val="-4"/>
          <w:sz w:val="21"/>
        </w:rPr>
        <w:t xml:space="preserve">期末考试：（闭卷笔试）占总成绩的 </w:t>
      </w:r>
      <w:r>
        <w:rPr>
          <w:rFonts w:hint="eastAsia" w:asciiTheme="majorEastAsia" w:hAnsiTheme="majorEastAsia" w:eastAsiaTheme="majorEastAsia" w:cstheme="majorEastAsia"/>
          <w:sz w:val="21"/>
        </w:rPr>
        <w:t>70%。</w:t>
      </w:r>
    </w:p>
    <w:p>
      <w:pPr>
        <w:spacing w:line="360" w:lineRule="auto"/>
        <w:rPr>
          <w:rFonts w:asciiTheme="majorEastAsia" w:hAnsiTheme="majorEastAsia" w:eastAsiaTheme="majorEastAsia" w:cstheme="majorEastAsia"/>
          <w:sz w:val="21"/>
        </w:rPr>
        <w:sectPr>
          <w:pgSz w:w="11910" w:h="16840"/>
          <w:pgMar w:top="1420" w:right="840" w:bottom="280" w:left="840" w:header="720" w:footer="720" w:gutter="0"/>
          <w:cols w:space="720" w:num="1"/>
        </w:sectPr>
      </w:pPr>
    </w:p>
    <w:p>
      <w:pPr>
        <w:pStyle w:val="3"/>
        <w:rPr>
          <w:rFonts w:asciiTheme="majorEastAsia" w:hAnsiTheme="majorEastAsia" w:eastAsiaTheme="majorEastAsia" w:cstheme="majorEastAsia"/>
          <w:sz w:val="27"/>
        </w:rPr>
      </w:pPr>
    </w:p>
    <w:p>
      <w:pPr>
        <w:pStyle w:val="2"/>
      </w:pPr>
      <w:r>
        <w:rPr>
          <w:rFonts w:hint="eastAsia"/>
        </w:rPr>
        <w:t>附表：教学计划表（在相应的表格内填写教学学时数）</w:t>
      </w:r>
    </w:p>
    <w:p>
      <w:pPr>
        <w:pStyle w:val="3"/>
        <w:spacing w:before="11"/>
        <w:rPr>
          <w:rFonts w:asciiTheme="majorEastAsia" w:hAnsiTheme="majorEastAsia" w:eastAsiaTheme="majorEastAsia" w:cstheme="majorEastAsia"/>
          <w:b/>
          <w:sz w:val="10"/>
        </w:rPr>
      </w:pPr>
    </w:p>
    <w:tbl>
      <w:tblPr>
        <w:tblStyle w:val="7"/>
        <w:tblW w:w="0" w:type="auto"/>
        <w:tblInd w:w="110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08"/>
        <w:gridCol w:w="3552"/>
        <w:gridCol w:w="1342"/>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8" w:hRule="atLeast"/>
        </w:trPr>
        <w:tc>
          <w:tcPr>
            <w:tcW w:w="808" w:type="dxa"/>
          </w:tcPr>
          <w:p>
            <w:pPr>
              <w:pStyle w:val="9"/>
              <w:spacing w:before="97"/>
              <w:ind w:left="172" w:right="163"/>
              <w:jc w:val="center"/>
              <w:rPr>
                <w:rFonts w:asciiTheme="majorEastAsia" w:hAnsiTheme="majorEastAsia" w:eastAsiaTheme="majorEastAsia" w:cstheme="majorEastAsia"/>
                <w:b/>
                <w:sz w:val="21"/>
              </w:rPr>
            </w:pPr>
            <w:r>
              <w:rPr>
                <w:rFonts w:hint="eastAsia" w:asciiTheme="majorEastAsia" w:hAnsiTheme="majorEastAsia" w:eastAsiaTheme="majorEastAsia" w:cstheme="majorEastAsia"/>
                <w:b/>
                <w:sz w:val="21"/>
              </w:rPr>
              <w:t>周次</w:t>
            </w:r>
          </w:p>
        </w:tc>
        <w:tc>
          <w:tcPr>
            <w:tcW w:w="3552" w:type="dxa"/>
          </w:tcPr>
          <w:p>
            <w:pPr>
              <w:pStyle w:val="9"/>
              <w:spacing w:before="97"/>
              <w:ind w:left="179" w:right="171"/>
              <w:jc w:val="center"/>
              <w:rPr>
                <w:rFonts w:asciiTheme="majorEastAsia" w:hAnsiTheme="majorEastAsia" w:eastAsiaTheme="majorEastAsia" w:cstheme="majorEastAsia"/>
                <w:b/>
                <w:sz w:val="21"/>
              </w:rPr>
            </w:pPr>
            <w:r>
              <w:rPr>
                <w:rFonts w:hint="eastAsia" w:asciiTheme="majorEastAsia" w:hAnsiTheme="majorEastAsia" w:eastAsiaTheme="majorEastAsia" w:cstheme="majorEastAsia"/>
                <w:b/>
                <w:sz w:val="21"/>
              </w:rPr>
              <w:t>教学内容</w:t>
            </w:r>
          </w:p>
        </w:tc>
        <w:tc>
          <w:tcPr>
            <w:tcW w:w="1342" w:type="dxa"/>
          </w:tcPr>
          <w:p>
            <w:pPr>
              <w:pStyle w:val="9"/>
              <w:spacing w:before="97"/>
              <w:ind w:left="163" w:right="156"/>
              <w:jc w:val="center"/>
              <w:rPr>
                <w:rFonts w:asciiTheme="majorEastAsia" w:hAnsiTheme="majorEastAsia" w:eastAsiaTheme="majorEastAsia" w:cstheme="majorEastAsia"/>
                <w:b/>
                <w:sz w:val="21"/>
              </w:rPr>
            </w:pPr>
            <w:r>
              <w:rPr>
                <w:rFonts w:hint="eastAsia" w:asciiTheme="majorEastAsia" w:hAnsiTheme="majorEastAsia" w:eastAsiaTheme="majorEastAsia" w:cstheme="majorEastAsia"/>
                <w:b/>
                <w:sz w:val="21"/>
              </w:rPr>
              <w:t>线下学时</w:t>
            </w:r>
          </w:p>
        </w:tc>
        <w:tc>
          <w:tcPr>
            <w:tcW w:w="1701" w:type="dxa"/>
          </w:tcPr>
          <w:p>
            <w:pPr>
              <w:pStyle w:val="9"/>
              <w:spacing w:before="97"/>
              <w:ind w:left="119" w:right="110"/>
              <w:jc w:val="center"/>
              <w:rPr>
                <w:rFonts w:asciiTheme="majorEastAsia" w:hAnsiTheme="majorEastAsia" w:eastAsiaTheme="majorEastAsia" w:cstheme="majorEastAsia"/>
                <w:b/>
                <w:sz w:val="21"/>
              </w:rPr>
            </w:pPr>
            <w:r>
              <w:rPr>
                <w:rFonts w:hint="eastAsia" w:asciiTheme="majorEastAsia" w:hAnsiTheme="majorEastAsia" w:eastAsiaTheme="majorEastAsia" w:cstheme="majorEastAsia"/>
                <w:b/>
                <w:sz w:val="21"/>
              </w:rPr>
              <w:t>线上学时</w:t>
            </w:r>
          </w:p>
          <w:p>
            <w:pPr>
              <w:pStyle w:val="9"/>
              <w:spacing w:before="97"/>
              <w:ind w:left="119" w:right="110"/>
              <w:jc w:val="center"/>
              <w:rPr>
                <w:rFonts w:asciiTheme="majorEastAsia" w:hAnsiTheme="majorEastAsia" w:eastAsiaTheme="majorEastAsia" w:cstheme="majorEastAsia"/>
                <w:b/>
                <w:sz w:val="21"/>
              </w:rPr>
            </w:pPr>
            <w:r>
              <w:rPr>
                <w:rFonts w:hint="eastAsia" w:asciiTheme="majorEastAsia" w:hAnsiTheme="majorEastAsia" w:eastAsiaTheme="majorEastAsia" w:cstheme="majorEastAsia"/>
                <w:b/>
                <w:sz w:val="21"/>
              </w:rPr>
              <w:t>（自主学习）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808" w:type="dxa"/>
          </w:tcPr>
          <w:p>
            <w:pPr>
              <w:pStyle w:val="9"/>
              <w:spacing w:before="97"/>
              <w:ind w:left="6"/>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w w:val="99"/>
                <w:sz w:val="21"/>
              </w:rPr>
              <w:t>1</w:t>
            </w:r>
          </w:p>
        </w:tc>
        <w:tc>
          <w:tcPr>
            <w:tcW w:w="3552" w:type="dxa"/>
          </w:tcPr>
          <w:p>
            <w:pPr>
              <w:pStyle w:val="9"/>
              <w:spacing w:before="97"/>
              <w:ind w:left="176" w:right="171"/>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sz w:val="21"/>
              </w:rPr>
              <w:t>急诊医学概述</w:t>
            </w:r>
          </w:p>
        </w:tc>
        <w:tc>
          <w:tcPr>
            <w:tcW w:w="1342" w:type="dxa"/>
          </w:tcPr>
          <w:p>
            <w:pPr>
              <w:pStyle w:val="9"/>
              <w:spacing w:before="111"/>
              <w:ind w:left="10"/>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w w:val="99"/>
                <w:sz w:val="21"/>
              </w:rPr>
              <w:t>2</w:t>
            </w:r>
          </w:p>
        </w:tc>
        <w:tc>
          <w:tcPr>
            <w:tcW w:w="1701" w:type="dxa"/>
          </w:tcPr>
          <w:p>
            <w:pPr>
              <w:pStyle w:val="9"/>
              <w:rPr>
                <w:rFonts w:asciiTheme="majorEastAsia" w:hAnsiTheme="majorEastAsia" w:eastAsiaTheme="majorEastAsia" w:cstheme="majorEastAsia"/>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808" w:type="dxa"/>
          </w:tcPr>
          <w:p>
            <w:pPr>
              <w:pStyle w:val="9"/>
              <w:spacing w:before="99"/>
              <w:ind w:left="6"/>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w w:val="99"/>
                <w:sz w:val="21"/>
              </w:rPr>
              <w:t>2</w:t>
            </w:r>
          </w:p>
        </w:tc>
        <w:tc>
          <w:tcPr>
            <w:tcW w:w="3552" w:type="dxa"/>
          </w:tcPr>
          <w:p>
            <w:pPr>
              <w:pStyle w:val="9"/>
              <w:spacing w:before="99"/>
              <w:ind w:left="179" w:right="171"/>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sz w:val="21"/>
              </w:rPr>
              <w:t>急诊危重监测及管理</w:t>
            </w:r>
          </w:p>
        </w:tc>
        <w:tc>
          <w:tcPr>
            <w:tcW w:w="1342" w:type="dxa"/>
          </w:tcPr>
          <w:p>
            <w:pPr>
              <w:pStyle w:val="9"/>
              <w:spacing w:before="113"/>
              <w:ind w:left="10"/>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w w:val="99"/>
                <w:sz w:val="21"/>
              </w:rPr>
              <w:t>2</w:t>
            </w:r>
          </w:p>
        </w:tc>
        <w:tc>
          <w:tcPr>
            <w:tcW w:w="1701" w:type="dxa"/>
          </w:tcPr>
          <w:p>
            <w:pPr>
              <w:pStyle w:val="9"/>
              <w:rPr>
                <w:rFonts w:asciiTheme="majorEastAsia" w:hAnsiTheme="majorEastAsia" w:eastAsiaTheme="majorEastAsia" w:cstheme="majorEastAsia"/>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808" w:type="dxa"/>
          </w:tcPr>
          <w:p>
            <w:pPr>
              <w:pStyle w:val="9"/>
              <w:spacing w:before="98"/>
              <w:ind w:left="6"/>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w w:val="99"/>
                <w:sz w:val="21"/>
              </w:rPr>
              <w:t>3</w:t>
            </w:r>
          </w:p>
        </w:tc>
        <w:tc>
          <w:tcPr>
            <w:tcW w:w="3552" w:type="dxa"/>
          </w:tcPr>
          <w:p>
            <w:pPr>
              <w:pStyle w:val="9"/>
              <w:spacing w:before="98"/>
              <w:ind w:left="176" w:right="171"/>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sz w:val="21"/>
              </w:rPr>
              <w:t>休克</w:t>
            </w:r>
          </w:p>
        </w:tc>
        <w:tc>
          <w:tcPr>
            <w:tcW w:w="1342" w:type="dxa"/>
          </w:tcPr>
          <w:p>
            <w:pPr>
              <w:pStyle w:val="9"/>
              <w:spacing w:before="112"/>
              <w:ind w:left="10"/>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w w:val="99"/>
                <w:sz w:val="21"/>
              </w:rPr>
              <w:t>2</w:t>
            </w:r>
          </w:p>
        </w:tc>
        <w:tc>
          <w:tcPr>
            <w:tcW w:w="1701" w:type="dxa"/>
          </w:tcPr>
          <w:p>
            <w:pPr>
              <w:pStyle w:val="9"/>
              <w:rPr>
                <w:rFonts w:asciiTheme="majorEastAsia" w:hAnsiTheme="majorEastAsia" w:eastAsiaTheme="majorEastAsia" w:cstheme="majorEastAsia"/>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808" w:type="dxa"/>
          </w:tcPr>
          <w:p>
            <w:pPr>
              <w:pStyle w:val="9"/>
              <w:spacing w:before="98"/>
              <w:ind w:left="6"/>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w w:val="99"/>
                <w:sz w:val="21"/>
              </w:rPr>
              <w:t>4</w:t>
            </w:r>
          </w:p>
        </w:tc>
        <w:tc>
          <w:tcPr>
            <w:tcW w:w="3552" w:type="dxa"/>
          </w:tcPr>
          <w:p>
            <w:pPr>
              <w:pStyle w:val="9"/>
              <w:spacing w:before="98"/>
              <w:ind w:left="179" w:right="171"/>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sz w:val="21"/>
              </w:rPr>
              <w:t>心肺脑复苏</w:t>
            </w:r>
          </w:p>
        </w:tc>
        <w:tc>
          <w:tcPr>
            <w:tcW w:w="1342" w:type="dxa"/>
          </w:tcPr>
          <w:p>
            <w:pPr>
              <w:pStyle w:val="9"/>
              <w:spacing w:before="112"/>
              <w:ind w:left="10"/>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w w:val="99"/>
                <w:sz w:val="21"/>
              </w:rPr>
              <w:t>1</w:t>
            </w:r>
          </w:p>
        </w:tc>
        <w:tc>
          <w:tcPr>
            <w:tcW w:w="1701" w:type="dxa"/>
          </w:tcPr>
          <w:p>
            <w:pPr>
              <w:pStyle w:val="9"/>
              <w:spacing w:before="112"/>
              <w:ind w:left="10"/>
              <w:jc w:val="center"/>
              <w:rPr>
                <w:rFonts w:asciiTheme="majorEastAsia" w:hAnsiTheme="majorEastAsia" w:eastAsiaTheme="majorEastAsia" w:cstheme="majorEastAsia"/>
                <w:w w:val="99"/>
                <w:sz w:val="21"/>
              </w:rPr>
            </w:pPr>
            <w:r>
              <w:rPr>
                <w:rFonts w:hint="eastAsia" w:asciiTheme="majorEastAsia" w:hAnsiTheme="majorEastAsia" w:eastAsiaTheme="majorEastAsia" w:cstheme="majorEastAsia"/>
                <w:w w:val="99"/>
                <w:sz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808" w:type="dxa"/>
          </w:tcPr>
          <w:p>
            <w:pPr>
              <w:pStyle w:val="9"/>
              <w:spacing w:before="97"/>
              <w:ind w:left="6"/>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w w:val="99"/>
                <w:sz w:val="21"/>
              </w:rPr>
              <w:t>5</w:t>
            </w:r>
          </w:p>
        </w:tc>
        <w:tc>
          <w:tcPr>
            <w:tcW w:w="3552" w:type="dxa"/>
          </w:tcPr>
          <w:p>
            <w:pPr>
              <w:pStyle w:val="9"/>
              <w:spacing w:before="97"/>
              <w:ind w:left="179" w:right="171"/>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sz w:val="21"/>
              </w:rPr>
              <w:t>急性肺损伤及衰竭</w:t>
            </w:r>
          </w:p>
        </w:tc>
        <w:tc>
          <w:tcPr>
            <w:tcW w:w="1342" w:type="dxa"/>
          </w:tcPr>
          <w:p>
            <w:pPr>
              <w:pStyle w:val="9"/>
              <w:spacing w:before="111"/>
              <w:ind w:left="10"/>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w w:val="99"/>
                <w:sz w:val="21"/>
              </w:rPr>
              <w:t>2</w:t>
            </w:r>
          </w:p>
        </w:tc>
        <w:tc>
          <w:tcPr>
            <w:tcW w:w="1701" w:type="dxa"/>
          </w:tcPr>
          <w:p>
            <w:pPr>
              <w:pStyle w:val="9"/>
              <w:rPr>
                <w:rFonts w:asciiTheme="majorEastAsia" w:hAnsiTheme="majorEastAsia" w:eastAsiaTheme="majorEastAsia" w:cstheme="majorEastAsia"/>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808" w:type="dxa"/>
          </w:tcPr>
          <w:p>
            <w:pPr>
              <w:pStyle w:val="9"/>
              <w:spacing w:before="97"/>
              <w:ind w:left="6"/>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w w:val="99"/>
                <w:sz w:val="21"/>
              </w:rPr>
              <w:t>6</w:t>
            </w:r>
          </w:p>
        </w:tc>
        <w:tc>
          <w:tcPr>
            <w:tcW w:w="3552" w:type="dxa"/>
          </w:tcPr>
          <w:p>
            <w:pPr>
              <w:pStyle w:val="9"/>
              <w:spacing w:before="97"/>
              <w:ind w:left="179" w:right="171"/>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sz w:val="21"/>
              </w:rPr>
              <w:t>急性中毒和理化因素损伤</w:t>
            </w:r>
          </w:p>
        </w:tc>
        <w:tc>
          <w:tcPr>
            <w:tcW w:w="1342" w:type="dxa"/>
          </w:tcPr>
          <w:p>
            <w:pPr>
              <w:pStyle w:val="9"/>
              <w:spacing w:before="111"/>
              <w:ind w:left="10"/>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w w:val="99"/>
                <w:sz w:val="21"/>
              </w:rPr>
              <w:t>2</w:t>
            </w:r>
          </w:p>
        </w:tc>
        <w:tc>
          <w:tcPr>
            <w:tcW w:w="1701" w:type="dxa"/>
          </w:tcPr>
          <w:p>
            <w:pPr>
              <w:pStyle w:val="9"/>
              <w:rPr>
                <w:rFonts w:asciiTheme="majorEastAsia" w:hAnsiTheme="majorEastAsia" w:eastAsiaTheme="majorEastAsia" w:cstheme="majorEastAsia"/>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808" w:type="dxa"/>
          </w:tcPr>
          <w:p>
            <w:pPr>
              <w:pStyle w:val="9"/>
              <w:spacing w:before="97"/>
              <w:ind w:left="6"/>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w w:val="99"/>
                <w:sz w:val="21"/>
              </w:rPr>
              <w:t>7</w:t>
            </w:r>
          </w:p>
        </w:tc>
        <w:tc>
          <w:tcPr>
            <w:tcW w:w="3552" w:type="dxa"/>
          </w:tcPr>
          <w:p>
            <w:pPr>
              <w:pStyle w:val="9"/>
              <w:spacing w:before="97"/>
              <w:ind w:left="181" w:right="171"/>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sz w:val="21"/>
              </w:rPr>
              <w:t>全身炎症反应综合征和多器官功能</w:t>
            </w:r>
          </w:p>
          <w:p>
            <w:pPr>
              <w:pStyle w:val="9"/>
              <w:spacing w:before="6"/>
              <w:rPr>
                <w:rFonts w:asciiTheme="majorEastAsia" w:hAnsiTheme="majorEastAsia" w:eastAsiaTheme="majorEastAsia" w:cstheme="majorEastAsia"/>
                <w:b/>
                <w:sz w:val="15"/>
              </w:rPr>
            </w:pPr>
          </w:p>
          <w:p>
            <w:pPr>
              <w:pStyle w:val="9"/>
              <w:ind w:left="179" w:right="171"/>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sz w:val="21"/>
              </w:rPr>
              <w:t>障碍综合征</w:t>
            </w:r>
          </w:p>
        </w:tc>
        <w:tc>
          <w:tcPr>
            <w:tcW w:w="1342" w:type="dxa"/>
          </w:tcPr>
          <w:p>
            <w:pPr>
              <w:pStyle w:val="9"/>
              <w:spacing w:before="111"/>
              <w:ind w:left="10"/>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w w:val="99"/>
                <w:sz w:val="21"/>
              </w:rPr>
              <w:t>1</w:t>
            </w:r>
          </w:p>
        </w:tc>
        <w:tc>
          <w:tcPr>
            <w:tcW w:w="1701" w:type="dxa"/>
          </w:tcPr>
          <w:p>
            <w:pPr>
              <w:pStyle w:val="9"/>
              <w:spacing w:before="111"/>
              <w:ind w:left="7"/>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w w:val="99"/>
                <w:sz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808" w:type="dxa"/>
          </w:tcPr>
          <w:p>
            <w:pPr>
              <w:pStyle w:val="9"/>
              <w:spacing w:before="99"/>
              <w:ind w:left="6"/>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w w:val="99"/>
                <w:sz w:val="21"/>
              </w:rPr>
              <w:t>8</w:t>
            </w:r>
          </w:p>
        </w:tc>
        <w:tc>
          <w:tcPr>
            <w:tcW w:w="3552" w:type="dxa"/>
          </w:tcPr>
          <w:p>
            <w:pPr>
              <w:pStyle w:val="9"/>
              <w:spacing w:before="99"/>
              <w:ind w:left="179" w:right="171"/>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sz w:val="21"/>
              </w:rPr>
              <w:t>急性胸腹痛</w:t>
            </w:r>
          </w:p>
        </w:tc>
        <w:tc>
          <w:tcPr>
            <w:tcW w:w="1342" w:type="dxa"/>
          </w:tcPr>
          <w:p>
            <w:pPr>
              <w:pStyle w:val="9"/>
              <w:spacing w:before="113"/>
              <w:ind w:left="10"/>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w w:val="99"/>
                <w:sz w:val="21"/>
              </w:rPr>
              <w:t>1</w:t>
            </w:r>
          </w:p>
        </w:tc>
        <w:tc>
          <w:tcPr>
            <w:tcW w:w="1701" w:type="dxa"/>
          </w:tcPr>
          <w:p>
            <w:pPr>
              <w:pStyle w:val="9"/>
              <w:spacing w:before="113"/>
              <w:ind w:left="7"/>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w w:val="99"/>
                <w:sz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808" w:type="dxa"/>
          </w:tcPr>
          <w:p>
            <w:pPr>
              <w:pStyle w:val="9"/>
              <w:spacing w:before="98"/>
              <w:ind w:left="6"/>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w w:val="99"/>
                <w:sz w:val="21"/>
              </w:rPr>
              <w:t>9</w:t>
            </w:r>
          </w:p>
        </w:tc>
        <w:tc>
          <w:tcPr>
            <w:tcW w:w="3552" w:type="dxa"/>
          </w:tcPr>
          <w:p>
            <w:pPr>
              <w:pStyle w:val="9"/>
              <w:spacing w:before="98"/>
              <w:ind w:left="179" w:right="171"/>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sz w:val="21"/>
              </w:rPr>
              <w:t>晕厥和意识障碍</w:t>
            </w:r>
          </w:p>
        </w:tc>
        <w:tc>
          <w:tcPr>
            <w:tcW w:w="1342" w:type="dxa"/>
          </w:tcPr>
          <w:p>
            <w:pPr>
              <w:pStyle w:val="9"/>
              <w:spacing w:before="112"/>
              <w:ind w:left="10"/>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w w:val="99"/>
                <w:sz w:val="21"/>
              </w:rPr>
              <w:t>1</w:t>
            </w:r>
          </w:p>
        </w:tc>
        <w:tc>
          <w:tcPr>
            <w:tcW w:w="1701" w:type="dxa"/>
          </w:tcPr>
          <w:p>
            <w:pPr>
              <w:pStyle w:val="9"/>
              <w:spacing w:before="112"/>
              <w:ind w:left="7"/>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w w:val="99"/>
                <w:sz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4360" w:type="dxa"/>
            <w:gridSpan w:val="2"/>
          </w:tcPr>
          <w:p>
            <w:pPr>
              <w:pStyle w:val="9"/>
              <w:spacing w:before="98"/>
              <w:ind w:left="107"/>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sz w:val="21"/>
              </w:rPr>
              <w:t>学时合计</w:t>
            </w:r>
          </w:p>
        </w:tc>
        <w:tc>
          <w:tcPr>
            <w:tcW w:w="1342" w:type="dxa"/>
          </w:tcPr>
          <w:p>
            <w:pPr>
              <w:pStyle w:val="9"/>
              <w:spacing w:before="112"/>
              <w:ind w:left="163" w:right="153"/>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sz w:val="21"/>
              </w:rPr>
              <w:t>14</w:t>
            </w:r>
          </w:p>
        </w:tc>
        <w:tc>
          <w:tcPr>
            <w:tcW w:w="1701" w:type="dxa"/>
          </w:tcPr>
          <w:p>
            <w:pPr>
              <w:pStyle w:val="9"/>
              <w:spacing w:before="112"/>
              <w:ind w:left="7"/>
              <w:jc w:val="center"/>
              <w:rPr>
                <w:rFonts w:asciiTheme="majorEastAsia" w:hAnsiTheme="majorEastAsia" w:eastAsiaTheme="majorEastAsia" w:cstheme="majorEastAsia"/>
                <w:sz w:val="21"/>
              </w:rPr>
            </w:pPr>
            <w:r>
              <w:rPr>
                <w:rFonts w:hint="eastAsia" w:asciiTheme="majorEastAsia" w:hAnsiTheme="majorEastAsia" w:eastAsiaTheme="majorEastAsia" w:cstheme="majorEastAsia"/>
                <w:w w:val="99"/>
                <w:sz w:val="21"/>
              </w:rPr>
              <w:t>4</w:t>
            </w:r>
          </w:p>
        </w:tc>
      </w:tr>
    </w:tbl>
    <w:p>
      <w:pPr>
        <w:rPr>
          <w:rFonts w:asciiTheme="majorEastAsia" w:hAnsiTheme="majorEastAsia" w:eastAsiaTheme="majorEastAsia" w:cstheme="majorEastAsia"/>
        </w:rPr>
      </w:pPr>
    </w:p>
    <w:p>
      <w:bookmarkStart w:id="1" w:name="_GoBack"/>
      <w:bookmarkEnd w:id="1"/>
    </w:p>
    <w:sectPr>
      <w:pgSz w:w="11910" w:h="16840"/>
      <w:pgMar w:top="1580" w:right="840" w:bottom="280" w:left="8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C2B59F76-7D37-4A3A-8CD2-F3B4B8824DD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847877D2-5848-4B43-9415-748FDE50E389}"/>
  </w:font>
  <w:font w:name="华文新魏">
    <w:panose1 w:val="02010800040101010101"/>
    <w:charset w:val="86"/>
    <w:family w:val="auto"/>
    <w:pitch w:val="default"/>
    <w:sig w:usb0="00000001" w:usb1="080F0000" w:usb2="00000000" w:usb3="00000000" w:csb0="00040000" w:csb1="00000000"/>
    <w:embedRegular r:id="rId3" w:fontKey="{86C6F0EE-059F-4F5A-A7AE-292096A1E77A}"/>
  </w:font>
  <w:font w:name="仿宋">
    <w:panose1 w:val="02010609060101010101"/>
    <w:charset w:val="86"/>
    <w:family w:val="modern"/>
    <w:pitch w:val="default"/>
    <w:sig w:usb0="800002BF" w:usb1="38CF7CFA" w:usb2="00000016" w:usb3="00000000" w:csb0="00040001" w:csb1="00000000"/>
    <w:embedRegular r:id="rId4" w:fontKey="{90658F21-05D6-4E1F-A7A0-2251DA64DF78}"/>
  </w:font>
  <w:font w:name="楷体">
    <w:panose1 w:val="02010609060101010101"/>
    <w:charset w:val="86"/>
    <w:family w:val="modern"/>
    <w:pitch w:val="default"/>
    <w:sig w:usb0="800002BF" w:usb1="38CF7CFA" w:usb2="00000016" w:usb3="00000000" w:csb0="00040001" w:csb1="00000000"/>
    <w:embedRegular r:id="rId5" w:fontKey="{6A1BDC17-64BB-4A79-8181-AFF62DE4EEC7}"/>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8F6C85"/>
    <w:multiLevelType w:val="multilevel"/>
    <w:tmpl w:val="7B8F6C85"/>
    <w:lvl w:ilvl="0" w:tentative="0">
      <w:start w:val="1"/>
      <w:numFmt w:val="decimal"/>
      <w:lvlText w:val="%1."/>
      <w:lvlJc w:val="left"/>
      <w:pPr>
        <w:ind w:left="1641" w:hanging="262"/>
        <w:jc w:val="left"/>
      </w:pPr>
      <w:rPr>
        <w:rFonts w:hint="default"/>
        <w:spacing w:val="0"/>
        <w:w w:val="99"/>
        <w:lang w:val="en-US" w:eastAsia="zh-CN" w:bidi="ar-SA"/>
      </w:rPr>
    </w:lvl>
    <w:lvl w:ilvl="1" w:tentative="0">
      <w:start w:val="0"/>
      <w:numFmt w:val="bullet"/>
      <w:lvlText w:val="•"/>
      <w:lvlJc w:val="left"/>
      <w:pPr>
        <w:ind w:left="2498" w:hanging="262"/>
      </w:pPr>
      <w:rPr>
        <w:rFonts w:hint="default"/>
        <w:lang w:val="en-US" w:eastAsia="zh-CN" w:bidi="ar-SA"/>
      </w:rPr>
    </w:lvl>
    <w:lvl w:ilvl="2" w:tentative="0">
      <w:start w:val="0"/>
      <w:numFmt w:val="bullet"/>
      <w:lvlText w:val="•"/>
      <w:lvlJc w:val="left"/>
      <w:pPr>
        <w:ind w:left="3357" w:hanging="262"/>
      </w:pPr>
      <w:rPr>
        <w:rFonts w:hint="default"/>
        <w:lang w:val="en-US" w:eastAsia="zh-CN" w:bidi="ar-SA"/>
      </w:rPr>
    </w:lvl>
    <w:lvl w:ilvl="3" w:tentative="0">
      <w:start w:val="0"/>
      <w:numFmt w:val="bullet"/>
      <w:lvlText w:val="•"/>
      <w:lvlJc w:val="left"/>
      <w:pPr>
        <w:ind w:left="4215" w:hanging="262"/>
      </w:pPr>
      <w:rPr>
        <w:rFonts w:hint="default"/>
        <w:lang w:val="en-US" w:eastAsia="zh-CN" w:bidi="ar-SA"/>
      </w:rPr>
    </w:lvl>
    <w:lvl w:ilvl="4" w:tentative="0">
      <w:start w:val="0"/>
      <w:numFmt w:val="bullet"/>
      <w:lvlText w:val="•"/>
      <w:lvlJc w:val="left"/>
      <w:pPr>
        <w:ind w:left="5074" w:hanging="262"/>
      </w:pPr>
      <w:rPr>
        <w:rFonts w:hint="default"/>
        <w:lang w:val="en-US" w:eastAsia="zh-CN" w:bidi="ar-SA"/>
      </w:rPr>
    </w:lvl>
    <w:lvl w:ilvl="5" w:tentative="0">
      <w:start w:val="0"/>
      <w:numFmt w:val="bullet"/>
      <w:lvlText w:val="•"/>
      <w:lvlJc w:val="left"/>
      <w:pPr>
        <w:ind w:left="5933" w:hanging="262"/>
      </w:pPr>
      <w:rPr>
        <w:rFonts w:hint="default"/>
        <w:lang w:val="en-US" w:eastAsia="zh-CN" w:bidi="ar-SA"/>
      </w:rPr>
    </w:lvl>
    <w:lvl w:ilvl="6" w:tentative="0">
      <w:start w:val="0"/>
      <w:numFmt w:val="bullet"/>
      <w:lvlText w:val="•"/>
      <w:lvlJc w:val="left"/>
      <w:pPr>
        <w:ind w:left="6791" w:hanging="262"/>
      </w:pPr>
      <w:rPr>
        <w:rFonts w:hint="default"/>
        <w:lang w:val="en-US" w:eastAsia="zh-CN" w:bidi="ar-SA"/>
      </w:rPr>
    </w:lvl>
    <w:lvl w:ilvl="7" w:tentative="0">
      <w:start w:val="0"/>
      <w:numFmt w:val="bullet"/>
      <w:lvlText w:val="•"/>
      <w:lvlJc w:val="left"/>
      <w:pPr>
        <w:ind w:left="7650" w:hanging="262"/>
      </w:pPr>
      <w:rPr>
        <w:rFonts w:hint="default"/>
        <w:lang w:val="en-US" w:eastAsia="zh-CN" w:bidi="ar-SA"/>
      </w:rPr>
    </w:lvl>
    <w:lvl w:ilvl="8" w:tentative="0">
      <w:start w:val="0"/>
      <w:numFmt w:val="bullet"/>
      <w:lvlText w:val="•"/>
      <w:lvlJc w:val="left"/>
      <w:pPr>
        <w:ind w:left="8508" w:hanging="262"/>
      </w:pPr>
      <w:rPr>
        <w:rFonts w:hint="default"/>
        <w:lang w:val="en-US" w:eastAsia="zh-CN" w:bidi="ar-SA"/>
      </w:rPr>
    </w:lvl>
  </w:abstractNum>
  <w:abstractNum w:abstractNumId="1">
    <w:nsid w:val="7EFC4DCC"/>
    <w:multiLevelType w:val="multilevel"/>
    <w:tmpl w:val="7EFC4DCC"/>
    <w:lvl w:ilvl="0" w:tentative="0">
      <w:start w:val="1"/>
      <w:numFmt w:val="decimal"/>
      <w:lvlText w:val="%1."/>
      <w:lvlJc w:val="left"/>
      <w:pPr>
        <w:ind w:left="960" w:hanging="212"/>
        <w:jc w:val="left"/>
      </w:pPr>
      <w:rPr>
        <w:rFonts w:hint="default" w:ascii="宋体" w:hAnsi="宋体" w:eastAsia="宋体" w:cs="宋体"/>
        <w:spacing w:val="-2"/>
        <w:w w:val="99"/>
        <w:sz w:val="19"/>
        <w:szCs w:val="19"/>
        <w:lang w:val="en-US" w:eastAsia="zh-CN" w:bidi="ar-SA"/>
      </w:rPr>
    </w:lvl>
    <w:lvl w:ilvl="1" w:tentative="0">
      <w:start w:val="0"/>
      <w:numFmt w:val="bullet"/>
      <w:lvlText w:val="•"/>
      <w:lvlJc w:val="left"/>
      <w:pPr>
        <w:ind w:left="1886" w:hanging="212"/>
      </w:pPr>
      <w:rPr>
        <w:rFonts w:hint="default"/>
        <w:lang w:val="en-US" w:eastAsia="zh-CN" w:bidi="ar-SA"/>
      </w:rPr>
    </w:lvl>
    <w:lvl w:ilvl="2" w:tentative="0">
      <w:start w:val="0"/>
      <w:numFmt w:val="bullet"/>
      <w:lvlText w:val="•"/>
      <w:lvlJc w:val="left"/>
      <w:pPr>
        <w:ind w:left="2813" w:hanging="212"/>
      </w:pPr>
      <w:rPr>
        <w:rFonts w:hint="default"/>
        <w:lang w:val="en-US" w:eastAsia="zh-CN" w:bidi="ar-SA"/>
      </w:rPr>
    </w:lvl>
    <w:lvl w:ilvl="3" w:tentative="0">
      <w:start w:val="0"/>
      <w:numFmt w:val="bullet"/>
      <w:lvlText w:val="•"/>
      <w:lvlJc w:val="left"/>
      <w:pPr>
        <w:ind w:left="3739" w:hanging="212"/>
      </w:pPr>
      <w:rPr>
        <w:rFonts w:hint="default"/>
        <w:lang w:val="en-US" w:eastAsia="zh-CN" w:bidi="ar-SA"/>
      </w:rPr>
    </w:lvl>
    <w:lvl w:ilvl="4" w:tentative="0">
      <w:start w:val="0"/>
      <w:numFmt w:val="bullet"/>
      <w:lvlText w:val="•"/>
      <w:lvlJc w:val="left"/>
      <w:pPr>
        <w:ind w:left="4666" w:hanging="212"/>
      </w:pPr>
      <w:rPr>
        <w:rFonts w:hint="default"/>
        <w:lang w:val="en-US" w:eastAsia="zh-CN" w:bidi="ar-SA"/>
      </w:rPr>
    </w:lvl>
    <w:lvl w:ilvl="5" w:tentative="0">
      <w:start w:val="0"/>
      <w:numFmt w:val="bullet"/>
      <w:lvlText w:val="•"/>
      <w:lvlJc w:val="left"/>
      <w:pPr>
        <w:ind w:left="5593" w:hanging="212"/>
      </w:pPr>
      <w:rPr>
        <w:rFonts w:hint="default"/>
        <w:lang w:val="en-US" w:eastAsia="zh-CN" w:bidi="ar-SA"/>
      </w:rPr>
    </w:lvl>
    <w:lvl w:ilvl="6" w:tentative="0">
      <w:start w:val="0"/>
      <w:numFmt w:val="bullet"/>
      <w:lvlText w:val="•"/>
      <w:lvlJc w:val="left"/>
      <w:pPr>
        <w:ind w:left="6519" w:hanging="212"/>
      </w:pPr>
      <w:rPr>
        <w:rFonts w:hint="default"/>
        <w:lang w:val="en-US" w:eastAsia="zh-CN" w:bidi="ar-SA"/>
      </w:rPr>
    </w:lvl>
    <w:lvl w:ilvl="7" w:tentative="0">
      <w:start w:val="0"/>
      <w:numFmt w:val="bullet"/>
      <w:lvlText w:val="•"/>
      <w:lvlJc w:val="left"/>
      <w:pPr>
        <w:ind w:left="7446" w:hanging="212"/>
      </w:pPr>
      <w:rPr>
        <w:rFonts w:hint="default"/>
        <w:lang w:val="en-US" w:eastAsia="zh-CN" w:bidi="ar-SA"/>
      </w:rPr>
    </w:lvl>
    <w:lvl w:ilvl="8" w:tentative="0">
      <w:start w:val="0"/>
      <w:numFmt w:val="bullet"/>
      <w:lvlText w:val="•"/>
      <w:lvlJc w:val="left"/>
      <w:pPr>
        <w:ind w:left="8372" w:hanging="212"/>
      </w:pPr>
      <w:rPr>
        <w:rFonts w:hint="default"/>
        <w:lang w:val="en-US" w:eastAsia="zh-CN"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
  <w:docVars>
    <w:docVar w:name="commondata" w:val="eyJoZGlkIjoiODRmN2M5YzQ2ZDFjNGEzMmNjMDBiZTBiMTIwYzViMjMifQ=="/>
  </w:docVars>
  <w:rsids>
    <w:rsidRoot w:val="008A2C64"/>
    <w:rsid w:val="00030012"/>
    <w:rsid w:val="008A2C64"/>
    <w:rsid w:val="008B3895"/>
    <w:rsid w:val="2D334ACE"/>
    <w:rsid w:val="49682821"/>
    <w:rsid w:val="4AC551F7"/>
    <w:rsid w:val="6AD67B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en-US" w:eastAsia="zh-CN" w:bidi="ar-SA"/>
    </w:rPr>
  </w:style>
  <w:style w:type="paragraph" w:styleId="2">
    <w:name w:val="heading 1"/>
    <w:basedOn w:val="1"/>
    <w:autoRedefine/>
    <w:qFormat/>
    <w:uiPriority w:val="9"/>
    <w:pPr>
      <w:ind w:left="1380"/>
      <w:outlineLvl w:val="0"/>
    </w:pPr>
    <w:rPr>
      <w:b/>
      <w:bCs/>
      <w:sz w:val="21"/>
      <w:szCs w:val="21"/>
    </w:rPr>
  </w:style>
  <w:style w:type="character" w:default="1" w:styleId="6">
    <w:name w:val="Default Paragraph Font"/>
    <w:autoRedefine/>
    <w:semiHidden/>
    <w:unhideWhenUsed/>
    <w:qFormat/>
    <w:uiPriority w:val="1"/>
  </w:style>
  <w:style w:type="table" w:default="1" w:styleId="5">
    <w:name w:val="Normal Table"/>
    <w:autoRedefine/>
    <w:semiHidden/>
    <w:unhideWhenUsed/>
    <w:uiPriority w:val="99"/>
    <w:tblPr>
      <w:tblCellMar>
        <w:top w:w="0" w:type="dxa"/>
        <w:left w:w="108" w:type="dxa"/>
        <w:bottom w:w="0" w:type="dxa"/>
        <w:right w:w="108" w:type="dxa"/>
      </w:tblCellMar>
    </w:tblPr>
  </w:style>
  <w:style w:type="paragraph" w:styleId="3">
    <w:name w:val="Body Text"/>
    <w:basedOn w:val="1"/>
    <w:autoRedefine/>
    <w:qFormat/>
    <w:uiPriority w:val="1"/>
    <w:rPr>
      <w:sz w:val="21"/>
      <w:szCs w:val="21"/>
    </w:rPr>
  </w:style>
  <w:style w:type="paragraph" w:styleId="4">
    <w:name w:val="Title"/>
    <w:basedOn w:val="1"/>
    <w:autoRedefine/>
    <w:qFormat/>
    <w:uiPriority w:val="10"/>
    <w:pPr>
      <w:spacing w:before="35"/>
      <w:ind w:left="3687" w:right="3688"/>
      <w:jc w:val="center"/>
    </w:pPr>
    <w:rPr>
      <w:b/>
      <w:bCs/>
      <w:sz w:val="28"/>
      <w:szCs w:val="28"/>
    </w:rPr>
  </w:style>
  <w:style w:type="table" w:customStyle="1" w:styleId="7">
    <w:name w:val="Table Normal"/>
    <w:autoRedefine/>
    <w:semiHidden/>
    <w:unhideWhenUsed/>
    <w:qFormat/>
    <w:uiPriority w:val="2"/>
    <w:tblPr>
      <w:tblCellMar>
        <w:top w:w="0" w:type="dxa"/>
        <w:left w:w="0" w:type="dxa"/>
        <w:bottom w:w="0" w:type="dxa"/>
        <w:right w:w="0" w:type="dxa"/>
      </w:tblCellMar>
    </w:tblPr>
  </w:style>
  <w:style w:type="paragraph" w:styleId="8">
    <w:name w:val="List Paragraph"/>
    <w:basedOn w:val="1"/>
    <w:autoRedefine/>
    <w:qFormat/>
    <w:uiPriority w:val="1"/>
    <w:pPr>
      <w:spacing w:before="1"/>
      <w:ind w:left="960" w:firstLine="420"/>
    </w:pPr>
  </w:style>
  <w:style w:type="paragraph" w:customStyle="1" w:styleId="9">
    <w:name w:val="Table Paragraph"/>
    <w:basedOn w:val="1"/>
    <w:autoRedefine/>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1558</Words>
  <Characters>1597</Characters>
  <Lines>12</Lines>
  <Paragraphs>3</Paragraphs>
  <TotalTime>0</TotalTime>
  <ScaleCrop>false</ScaleCrop>
  <LinksUpToDate>false</LinksUpToDate>
  <CharactersWithSpaces>1636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2023-05-14T08:04:00Z</dcterms:created>
  <dc:creator>ZC User</dc:creator>
  <cp:lastModifiedBy>李晓</cp:lastModifiedBy>
  <dcterms:modified xsi:type="dcterms:W3CDTF">2024-05-14T05:47:25Z</dcterms:modified>
  <dc:title>基 础 医 学 专 业 课 程 介 绍 </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2023-05-03T00:00:00Z</vt:filetime>
  </property>
  <property fmtid="{D5CDD505-2E9C-101B-9397-08002B2CF9AE}" pid="3" name="Creator">
    <vt:lpwstr>WPS 文字</vt:lpwstr>
  </property>
  <property fmtid="{D5CDD505-2E9C-101B-9397-08002B2CF9AE}" pid="4" name="LastSaved">
    <vt:filetime>2023-05-14T00:00:00Z</vt:filetime>
  </property>
  <property fmtid="{D5CDD505-2E9C-101B-9397-08002B2CF9AE}" pid="5" name="KSOProductBuildVer">
    <vt:lpwstr>2052-12.1.0.16729</vt:lpwstr>
  </property>
  <property fmtid="{D5CDD505-2E9C-101B-9397-08002B2CF9AE}" pid="6" name="ICV">
    <vt:lpwstr>CD52AACD294D48FBBCB89BA86991C883_12</vt:lpwstr>
  </property>
</Properties>
</file>