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EC1" w:rsidRDefault="004D4EC1" w:rsidP="004D4EC1">
      <w:pPr>
        <w:ind w:firstLineChars="196" w:firstLine="551"/>
        <w:jc w:val="center"/>
        <w:rPr>
          <w:rFonts w:ascii="宋体" w:eastAsia="宋体" w:hAnsi="宋体" w:hint="eastAsia"/>
          <w:b/>
          <w:color w:val="00B050"/>
          <w:sz w:val="28"/>
          <w:szCs w:val="28"/>
        </w:rPr>
      </w:pPr>
      <w:r w:rsidRPr="00110442">
        <w:rPr>
          <w:rFonts w:ascii="宋体" w:eastAsia="宋体" w:hAnsi="宋体" w:hint="eastAsia"/>
          <w:b/>
          <w:color w:val="00B050"/>
          <w:sz w:val="28"/>
          <w:szCs w:val="28"/>
        </w:rPr>
        <w:t>2019年度个人所得</w:t>
      </w:r>
      <w:proofErr w:type="gramStart"/>
      <w:r w:rsidRPr="00110442">
        <w:rPr>
          <w:rFonts w:ascii="宋体" w:eastAsia="宋体" w:hAnsi="宋体" w:hint="eastAsia"/>
          <w:b/>
          <w:color w:val="00B050"/>
          <w:sz w:val="28"/>
          <w:szCs w:val="28"/>
        </w:rPr>
        <w:t>税综合</w:t>
      </w:r>
      <w:proofErr w:type="gramEnd"/>
      <w:r w:rsidRPr="00110442">
        <w:rPr>
          <w:rFonts w:ascii="宋体" w:eastAsia="宋体" w:hAnsi="宋体" w:hint="eastAsia"/>
          <w:b/>
          <w:color w:val="00B050"/>
          <w:sz w:val="28"/>
          <w:szCs w:val="28"/>
        </w:rPr>
        <w:t>所得年度汇算</w:t>
      </w:r>
      <w:r w:rsidRPr="00110442">
        <w:rPr>
          <w:rFonts w:ascii="宋体" w:eastAsia="宋体" w:hAnsi="宋体"/>
          <w:b/>
          <w:color w:val="00B050"/>
          <w:sz w:val="28"/>
          <w:szCs w:val="28"/>
        </w:rPr>
        <w:t>申报方式及</w:t>
      </w:r>
      <w:r w:rsidRPr="00110442">
        <w:rPr>
          <w:rFonts w:ascii="宋体" w:eastAsia="宋体" w:hAnsi="宋体" w:hint="eastAsia"/>
          <w:b/>
          <w:color w:val="00B050"/>
          <w:sz w:val="28"/>
          <w:szCs w:val="28"/>
        </w:rPr>
        <w:t>流程</w:t>
      </w:r>
    </w:p>
    <w:p w:rsidR="004D4EC1" w:rsidRPr="00110442" w:rsidRDefault="004D4EC1" w:rsidP="004D4EC1">
      <w:pPr>
        <w:ind w:firstLineChars="196" w:firstLine="551"/>
        <w:jc w:val="center"/>
        <w:rPr>
          <w:rFonts w:ascii="宋体" w:eastAsia="宋体" w:hAnsi="宋体"/>
          <w:b/>
          <w:color w:val="00B050"/>
          <w:sz w:val="28"/>
          <w:szCs w:val="28"/>
        </w:rPr>
      </w:pPr>
    </w:p>
    <w:p w:rsidR="004D4EC1" w:rsidRDefault="004D4EC1" w:rsidP="004D4EC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1．申报方式：推荐使用官方下载的“个人所得税”APP；</w:t>
      </w:r>
    </w:p>
    <w:p w:rsidR="004D4EC1" w:rsidRPr="0081104E" w:rsidRDefault="004D4EC1" w:rsidP="004D4EC1">
      <w:pPr>
        <w:ind w:firstLineChars="200" w:firstLine="560"/>
        <w:rPr>
          <w:rStyle w:val="a3"/>
          <w:rFonts w:ascii="宋体" w:eastAsia="宋体" w:hAnsi="宋体"/>
          <w:b w:val="0"/>
          <w:bCs w:val="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2．简要汇算流程：</w:t>
      </w:r>
    </w:p>
    <w:p w:rsidR="004D4EC1" w:rsidRPr="009E79C1" w:rsidRDefault="004D4EC1" w:rsidP="004D4EC1">
      <w:pPr>
        <w:ind w:firstLineChars="200" w:firstLine="560"/>
        <w:rPr>
          <w:rStyle w:val="a3"/>
          <w:rFonts w:ascii="宋体" w:eastAsia="宋体" w:hAnsi="宋体" w:cs="Helvetica"/>
          <w:b w:val="0"/>
          <w:color w:val="000000"/>
          <w:sz w:val="28"/>
          <w:szCs w:val="28"/>
        </w:rPr>
      </w:pP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（1）登录“个人所得税”APP，点击“综合所得年度汇算”，进入到申报的界面；</w:t>
      </w:r>
    </w:p>
    <w:p w:rsidR="004D4EC1" w:rsidRDefault="004D4EC1" w:rsidP="004D4EC1">
      <w:pPr>
        <w:jc w:val="center"/>
        <w:rPr>
          <w:rStyle w:val="a3"/>
          <w:rFonts w:ascii="Helvetica" w:hAnsi="Helvetica" w:cs="Helvetica"/>
          <w:color w:val="000000"/>
          <w:sz w:val="19"/>
          <w:szCs w:val="19"/>
        </w:rPr>
      </w:pPr>
      <w:r w:rsidRPr="009E79C1">
        <w:rPr>
          <w:rStyle w:val="a3"/>
          <w:rFonts w:ascii="Helvetica" w:hAnsi="Helvetica" w:cs="Helvetica"/>
          <w:noProof/>
          <w:color w:val="000000"/>
          <w:sz w:val="19"/>
          <w:szCs w:val="19"/>
        </w:rPr>
        <w:drawing>
          <wp:inline distT="0" distB="0" distL="0" distR="0">
            <wp:extent cx="2244090" cy="3864821"/>
            <wp:effectExtent l="19050" t="0" r="3810" b="0"/>
            <wp:docPr id="7" name="图片 1" descr="https://mmbiz.qpic.cn/mmbiz_png/4vGfMxS0EOnwv4fxm5k6NbSdlibz0Dia2Il0pvLibg8ty4RGJt97OqvDRXm9bxw8KVJnjbAkItb2N9BQahVjFTOzg/640?wx_fmt=png&amp;tp=webp&amp;wxfrom=5&amp;wx_lazy=1&amp;wx_co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mbiz.qpic.cn/mmbiz_png/4vGfMxS0EOnwv4fxm5k6NbSdlibz0Dia2Il0pvLibg8ty4RGJt97OqvDRXm9bxw8KVJnjbAkItb2N9BQahVjFTOzg/640?wx_fmt=png&amp;tp=webp&amp;wxfrom=5&amp;wx_lazy=1&amp;wx_co=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93" cy="3871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EC1" w:rsidRPr="009E79C1" w:rsidRDefault="004D4EC1" w:rsidP="004D4EC1">
      <w:pPr>
        <w:ind w:firstLineChars="196" w:firstLine="549"/>
        <w:rPr>
          <w:rStyle w:val="a3"/>
          <w:rFonts w:ascii="宋体" w:eastAsia="宋体" w:hAnsi="宋体" w:cs="Helvetica"/>
          <w:b w:val="0"/>
          <w:color w:val="000000"/>
          <w:sz w:val="28"/>
          <w:szCs w:val="28"/>
        </w:rPr>
      </w:pPr>
      <w:r w:rsidRPr="00F03950"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（2）</w:t>
      </w:r>
      <w:r w:rsidRPr="009E79C1">
        <w:rPr>
          <w:rFonts w:ascii="宋体" w:eastAsia="宋体" w:hAnsi="宋体" w:cs="Helvetica"/>
          <w:bCs/>
          <w:noProof/>
          <w:color w:val="000000"/>
          <w:sz w:val="28"/>
          <w:szCs w:val="28"/>
        </w:rPr>
        <w:t>选择</w:t>
      </w:r>
      <w:r w:rsidRPr="009E79C1">
        <w:rPr>
          <w:rFonts w:ascii="宋体" w:eastAsia="宋体" w:hAnsi="宋体" w:cs="Helvetica" w:hint="eastAsia"/>
          <w:bCs/>
          <w:noProof/>
          <w:color w:val="000000"/>
          <w:sz w:val="28"/>
          <w:szCs w:val="28"/>
        </w:rPr>
        <w:t>填报方式，推荐选择“使用已申报数据填写”后，点击“开始申报”，</w:t>
      </w:r>
      <w:r w:rsidRPr="009E79C1">
        <w:rPr>
          <w:rFonts w:ascii="宋体" w:eastAsia="宋体" w:hAnsi="宋体" w:cs="Helvetica"/>
          <w:color w:val="000000"/>
          <w:spacing w:val="7"/>
          <w:sz w:val="28"/>
          <w:szCs w:val="28"/>
          <w:shd w:val="clear" w:color="auto" w:fill="FFFFFF"/>
        </w:rPr>
        <w:t>弹框提示“</w:t>
      </w:r>
      <w:r>
        <w:rPr>
          <w:rFonts w:ascii="宋体" w:eastAsia="宋体" w:hAnsi="宋体" w:cs="Helvetica" w:hint="eastAsia"/>
          <w:color w:val="000000"/>
          <w:spacing w:val="7"/>
          <w:sz w:val="28"/>
          <w:szCs w:val="28"/>
          <w:shd w:val="clear" w:color="auto" w:fill="FFFFFF"/>
        </w:rPr>
        <w:t>标准</w:t>
      </w:r>
      <w:r>
        <w:rPr>
          <w:rFonts w:ascii="宋体" w:eastAsia="宋体" w:hAnsi="宋体" w:cs="Helvetica"/>
          <w:color w:val="000000"/>
          <w:spacing w:val="7"/>
          <w:sz w:val="28"/>
          <w:szCs w:val="28"/>
          <w:shd w:val="clear" w:color="auto" w:fill="FFFFFF"/>
        </w:rPr>
        <w:t>申报须知</w:t>
      </w:r>
      <w:r>
        <w:rPr>
          <w:rFonts w:ascii="宋体" w:eastAsia="宋体" w:hAnsi="宋体" w:cs="Helvetica" w:hint="eastAsia"/>
          <w:color w:val="000000"/>
          <w:spacing w:val="7"/>
          <w:sz w:val="28"/>
          <w:szCs w:val="28"/>
          <w:shd w:val="clear" w:color="auto" w:fill="FFFFFF"/>
        </w:rPr>
        <w:t>（使用已申报数据）</w:t>
      </w:r>
      <w:r w:rsidRPr="009E79C1">
        <w:rPr>
          <w:rFonts w:ascii="宋体" w:eastAsia="宋体" w:hAnsi="宋体" w:cs="Helvetica"/>
          <w:color w:val="000000"/>
          <w:spacing w:val="7"/>
          <w:sz w:val="28"/>
          <w:szCs w:val="28"/>
          <w:shd w:val="clear" w:color="auto" w:fill="FFFFFF"/>
        </w:rPr>
        <w:t>”，勾选“我已</w:t>
      </w:r>
      <w:r>
        <w:rPr>
          <w:rFonts w:ascii="宋体" w:eastAsia="宋体" w:hAnsi="宋体" w:cs="Helvetica" w:hint="eastAsia"/>
          <w:color w:val="000000"/>
          <w:spacing w:val="7"/>
          <w:sz w:val="28"/>
          <w:szCs w:val="28"/>
          <w:shd w:val="clear" w:color="auto" w:fill="FFFFFF"/>
        </w:rPr>
        <w:t>阅读</w:t>
      </w:r>
      <w:r>
        <w:rPr>
          <w:rFonts w:ascii="宋体" w:eastAsia="宋体" w:hAnsi="宋体" w:cs="Helvetica"/>
          <w:color w:val="000000"/>
          <w:spacing w:val="7"/>
          <w:sz w:val="28"/>
          <w:szCs w:val="28"/>
          <w:shd w:val="clear" w:color="auto" w:fill="FFFFFF"/>
        </w:rPr>
        <w:t>并知晓</w:t>
      </w:r>
      <w:r w:rsidRPr="009E79C1">
        <w:rPr>
          <w:rFonts w:ascii="宋体" w:eastAsia="宋体" w:hAnsi="宋体" w:cs="Helvetica"/>
          <w:color w:val="000000"/>
          <w:spacing w:val="7"/>
          <w:sz w:val="28"/>
          <w:szCs w:val="28"/>
          <w:shd w:val="clear" w:color="auto" w:fill="FFFFFF"/>
        </w:rPr>
        <w:t>”，则进入申报主流程；</w:t>
      </w:r>
    </w:p>
    <w:p w:rsidR="004D4EC1" w:rsidRDefault="004D4EC1" w:rsidP="004D4EC1">
      <w:pPr>
        <w:ind w:firstLineChars="200" w:firstLine="381"/>
        <w:rPr>
          <w:rStyle w:val="a3"/>
          <w:rFonts w:ascii="宋体" w:eastAsia="宋体" w:hAnsi="宋体" w:cs="Helvetica"/>
          <w:b w:val="0"/>
          <w:color w:val="000000"/>
          <w:sz w:val="28"/>
          <w:szCs w:val="28"/>
        </w:rPr>
      </w:pPr>
      <w:r>
        <w:rPr>
          <w:rFonts w:ascii="Helvetica" w:hAnsi="Helvetica" w:cs="Helvetica" w:hint="eastAsia"/>
          <w:b/>
          <w:bCs/>
          <w:noProof/>
          <w:color w:val="000000"/>
          <w:sz w:val="19"/>
          <w:szCs w:val="19"/>
        </w:rPr>
        <w:lastRenderedPageBreak/>
        <w:drawing>
          <wp:inline distT="0" distB="0" distL="0" distR="0">
            <wp:extent cx="2368436" cy="3040380"/>
            <wp:effectExtent l="19050" t="0" r="0" b="0"/>
            <wp:docPr id="17" name="图片 16" descr="微信图片_20200416160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41616052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6273" cy="3050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Helvetica" w:hint="eastAsia"/>
          <w:b/>
          <w:bCs/>
          <w:noProof/>
          <w:color w:val="000000"/>
          <w:sz w:val="19"/>
          <w:szCs w:val="19"/>
        </w:rPr>
        <w:drawing>
          <wp:inline distT="0" distB="0" distL="0" distR="0">
            <wp:extent cx="2526030" cy="3072002"/>
            <wp:effectExtent l="19050" t="0" r="7620" b="0"/>
            <wp:docPr id="20" name="图片 17" descr="微信图片_202004161605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41616051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9435" cy="3076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EC1" w:rsidRPr="00191696" w:rsidRDefault="004D4EC1" w:rsidP="004D4EC1">
      <w:pPr>
        <w:ind w:firstLineChars="200" w:firstLine="560"/>
        <w:rPr>
          <w:rStyle w:val="a3"/>
          <w:rFonts w:ascii="Helvetica" w:hAnsi="Helvetica" w:cs="Helvetica"/>
          <w:color w:val="000000"/>
          <w:sz w:val="19"/>
          <w:szCs w:val="19"/>
        </w:rPr>
      </w:pPr>
      <w:r w:rsidRPr="00A43AEB"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（3）对界面显示的个人基础信息、汇缴地、已缴税额进行查看、确认</w:t>
      </w: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；</w:t>
      </w:r>
    </w:p>
    <w:p w:rsidR="004D4EC1" w:rsidRDefault="004D4EC1" w:rsidP="004D4EC1">
      <w:pPr>
        <w:ind w:firstLineChars="200" w:firstLine="560"/>
        <w:rPr>
          <w:rStyle w:val="a3"/>
          <w:rFonts w:ascii="宋体" w:eastAsia="宋体" w:hAnsi="宋体" w:cs="Helvetica"/>
          <w:sz w:val="28"/>
          <w:szCs w:val="28"/>
        </w:rPr>
      </w:pP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 xml:space="preserve">① </w:t>
      </w:r>
      <w:r w:rsidRPr="00A43AEB"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若需要新增工资薪金收入，可以在“收入和税前扣除”界面点击“工资薪金”，然后在“工资薪金”收入明细界面右上角点击“新增”按钮新增收入明细。</w:t>
      </w:r>
    </w:p>
    <w:p w:rsidR="004D4EC1" w:rsidRDefault="004D4EC1" w:rsidP="004D4EC1">
      <w:pPr>
        <w:ind w:firstLineChars="200" w:firstLine="560"/>
        <w:rPr>
          <w:rStyle w:val="a3"/>
          <w:rFonts w:ascii="宋体" w:eastAsia="宋体" w:hAnsi="宋体" w:cs="Helvetica"/>
          <w:b w:val="0"/>
          <w:color w:val="000000"/>
          <w:sz w:val="28"/>
          <w:szCs w:val="28"/>
        </w:rPr>
      </w:pP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② 若有劳务报酬，可点击“劳务报酬”右侧箭头，进入“劳务报酬”页面后，点击右上角“新增”按钮，选择“查询导入”或者“手工填写”本人取得的劳务报酬。“查询导入”方式可逐步对照劳务明细，选择添加后，即可完成该项目的填写</w:t>
      </w:r>
      <w:r w:rsidRPr="00BC5DD9">
        <w:rPr>
          <w:rStyle w:val="a3"/>
          <w:rFonts w:ascii="宋体" w:eastAsia="宋体" w:hAnsi="宋体" w:cs="Helvetica" w:hint="eastAsia"/>
          <w:color w:val="000000"/>
          <w:sz w:val="28"/>
          <w:szCs w:val="28"/>
        </w:rPr>
        <w:t>。</w:t>
      </w:r>
      <w:r w:rsidRPr="00BC5DD9"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老师们</w:t>
      </w:r>
      <w:r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注意：</w:t>
      </w:r>
      <w:r w:rsidRPr="00BC5DD9"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如有劳务报酬，一定要</w:t>
      </w:r>
      <w:r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按上述方法选择</w:t>
      </w:r>
      <w:r w:rsidRPr="00BC5DD9"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“查询导入”或者“手工填写”</w:t>
      </w:r>
      <w:r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后</w:t>
      </w:r>
      <w:r w:rsidRPr="00BC5DD9"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，</w:t>
      </w:r>
      <w:r w:rsidRPr="000D36B6"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 xml:space="preserve"> “收入和税前扣除”界面</w:t>
      </w:r>
      <w:r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中的“劳务报酬”里</w:t>
      </w:r>
      <w:r w:rsidRPr="00BC5DD9"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才有数据</w:t>
      </w:r>
      <w:r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，也才能保证汇算最终退补税的正确性。稿酬等的操作方式同劳务报酬</w:t>
      </w:r>
      <w:r w:rsidRPr="00634783">
        <w:rPr>
          <w:rStyle w:val="a3"/>
          <w:rFonts w:ascii="宋体" w:eastAsia="宋体" w:hAnsi="宋体" w:cs="Helvetica" w:hint="eastAsia"/>
          <w:sz w:val="28"/>
          <w:szCs w:val="28"/>
        </w:rPr>
        <w:t>。</w:t>
      </w:r>
    </w:p>
    <w:p w:rsidR="004D4EC1" w:rsidRPr="00B27C8C" w:rsidRDefault="004D4EC1" w:rsidP="004D4EC1">
      <w:pPr>
        <w:ind w:firstLineChars="200" w:firstLine="560"/>
        <w:rPr>
          <w:rStyle w:val="a3"/>
          <w:rFonts w:ascii="宋体" w:eastAsia="宋体" w:hAnsi="宋体" w:cs="Helvetica"/>
          <w:color w:val="FF0000"/>
          <w:sz w:val="28"/>
          <w:szCs w:val="28"/>
        </w:rPr>
      </w:pP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 xml:space="preserve">③ </w:t>
      </w:r>
      <w:r w:rsidRPr="00A43AEB"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全年一次性奖金是采用“全部并入综合所得计税”还是“单独计税”可以在“工资薪金”收入明细界面中</w:t>
      </w: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进行勾选试算，</w:t>
      </w:r>
      <w:r w:rsidRPr="00B27C8C"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注意</w:t>
      </w:r>
      <w:r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分</w:t>
      </w:r>
      <w:r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lastRenderedPageBreak/>
        <w:t>别</w:t>
      </w:r>
      <w:r w:rsidRPr="00B27C8C"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选择两种方式计算测试，查看有无退税情况</w:t>
      </w:r>
      <w:r w:rsidRPr="003119C2">
        <w:rPr>
          <w:rStyle w:val="a3"/>
          <w:rFonts w:ascii="宋体" w:eastAsia="宋体" w:hAnsi="宋体" w:cs="Helvetica" w:hint="eastAsia"/>
          <w:sz w:val="28"/>
          <w:szCs w:val="28"/>
        </w:rPr>
        <w:t>。</w:t>
      </w:r>
    </w:p>
    <w:p w:rsidR="004D4EC1" w:rsidRPr="00F34573" w:rsidRDefault="004D4EC1" w:rsidP="004D4EC1">
      <w:pPr>
        <w:ind w:firstLineChars="200" w:firstLine="560"/>
        <w:rPr>
          <w:rStyle w:val="a3"/>
          <w:rFonts w:ascii="宋体" w:eastAsia="宋体" w:hAnsi="宋体" w:cs="Helvetica"/>
          <w:color w:val="FF0000"/>
          <w:sz w:val="28"/>
          <w:szCs w:val="28"/>
        </w:rPr>
      </w:pP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④ 若</w:t>
      </w:r>
      <w:r w:rsidRPr="00AA4CDF">
        <w:rPr>
          <w:rStyle w:val="a3"/>
          <w:rFonts w:ascii="宋体" w:eastAsia="宋体" w:hAnsi="宋体" w:cs="Helvetica" w:hint="eastAsia"/>
          <w:b w:val="0"/>
          <w:sz w:val="28"/>
          <w:szCs w:val="28"/>
        </w:rPr>
        <w:t>有未足额享受税前扣除项目，</w:t>
      </w:r>
      <w:r w:rsidRPr="00AA4CDF"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要</w:t>
      </w: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补充或变更专项附加扣除信息的，可到相应界面去添加或修改，</w:t>
      </w:r>
      <w:r w:rsidRPr="00F34573"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并选择“综合所得年度自行申报”提交</w:t>
      </w:r>
      <w:r w:rsidRPr="00F34573">
        <w:rPr>
          <w:rStyle w:val="a3"/>
          <w:rFonts w:ascii="宋体" w:eastAsia="宋体" w:hAnsi="宋体" w:cs="Helvetica" w:hint="eastAsia"/>
          <w:b w:val="0"/>
          <w:sz w:val="28"/>
          <w:szCs w:val="28"/>
        </w:rPr>
        <w:t>。</w:t>
      </w:r>
    </w:p>
    <w:p w:rsidR="004D4EC1" w:rsidRDefault="004D4EC1" w:rsidP="004D4EC1">
      <w:pPr>
        <w:tabs>
          <w:tab w:val="center" w:pos="4433"/>
        </w:tabs>
        <w:ind w:firstLineChars="200" w:firstLine="560"/>
        <w:rPr>
          <w:rStyle w:val="a3"/>
          <w:rFonts w:ascii="宋体" w:eastAsia="宋体" w:hAnsi="宋体" w:cs="Helvetica"/>
          <w:b w:val="0"/>
          <w:color w:val="000000"/>
          <w:sz w:val="28"/>
          <w:szCs w:val="28"/>
        </w:rPr>
      </w:pP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（4）</w:t>
      </w:r>
      <w:r w:rsidRPr="00F34573"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符合</w:t>
      </w:r>
      <w:r w:rsidRPr="00F34573">
        <w:rPr>
          <w:rStyle w:val="a3"/>
          <w:rFonts w:ascii="宋体" w:eastAsia="宋体" w:hAnsi="宋体" w:cs="Helvetica"/>
          <w:color w:val="FF0000"/>
          <w:sz w:val="28"/>
          <w:szCs w:val="28"/>
        </w:rPr>
        <w:t>条件</w:t>
      </w:r>
      <w:r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、准予</w:t>
      </w:r>
      <w:r>
        <w:rPr>
          <w:rStyle w:val="a3"/>
          <w:rFonts w:ascii="宋体" w:eastAsia="宋体" w:hAnsi="宋体" w:cs="Helvetica"/>
          <w:color w:val="FF0000"/>
          <w:sz w:val="28"/>
          <w:szCs w:val="28"/>
        </w:rPr>
        <w:t>扣除的</w:t>
      </w:r>
      <w:r w:rsidRPr="00F34573"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捐赠额也可以填报</w:t>
      </w:r>
      <w:r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；</w:t>
      </w:r>
    </w:p>
    <w:p w:rsidR="004D4EC1" w:rsidRDefault="004D4EC1" w:rsidP="004D4EC1">
      <w:pPr>
        <w:ind w:firstLineChars="200" w:firstLine="560"/>
        <w:rPr>
          <w:rStyle w:val="a3"/>
          <w:rFonts w:ascii="宋体" w:eastAsia="宋体" w:hAnsi="宋体" w:cs="Helvetica"/>
          <w:b w:val="0"/>
          <w:color w:val="000000"/>
          <w:sz w:val="28"/>
          <w:szCs w:val="28"/>
        </w:rPr>
      </w:pP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（5）系统将自动计算本年度综合所得应补（退）税额；</w:t>
      </w:r>
    </w:p>
    <w:p w:rsidR="004D4EC1" w:rsidRDefault="004D4EC1" w:rsidP="004D4EC1">
      <w:pPr>
        <w:ind w:firstLineChars="200" w:firstLine="560"/>
        <w:rPr>
          <w:rStyle w:val="a3"/>
          <w:rFonts w:ascii="宋体" w:eastAsia="宋体" w:hAnsi="宋体" w:cs="Helvetica"/>
          <w:b w:val="0"/>
          <w:color w:val="000000"/>
          <w:sz w:val="28"/>
          <w:szCs w:val="28"/>
        </w:rPr>
      </w:pP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（6）对应补（退）税额确认后，点击“提交申报”即可；</w:t>
      </w:r>
    </w:p>
    <w:p w:rsidR="004D4EC1" w:rsidRDefault="004D4EC1" w:rsidP="004D4EC1">
      <w:pPr>
        <w:ind w:firstLineChars="200" w:firstLine="560"/>
        <w:rPr>
          <w:rStyle w:val="a3"/>
          <w:rFonts w:ascii="宋体" w:eastAsia="宋体" w:hAnsi="宋体" w:cs="Helvetica"/>
          <w:b w:val="0"/>
          <w:color w:val="000000"/>
          <w:sz w:val="28"/>
          <w:szCs w:val="28"/>
        </w:rPr>
      </w:pP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（7）补（退）税。</w:t>
      </w:r>
    </w:p>
    <w:p w:rsidR="004D4EC1" w:rsidRDefault="004D4EC1" w:rsidP="004D4EC1">
      <w:pPr>
        <w:ind w:firstLineChars="200" w:firstLine="560"/>
        <w:rPr>
          <w:rStyle w:val="a3"/>
          <w:rFonts w:ascii="宋体" w:eastAsia="宋体" w:hAnsi="宋体" w:cs="Helvetica"/>
          <w:b w:val="0"/>
          <w:color w:val="000000"/>
          <w:sz w:val="28"/>
          <w:szCs w:val="28"/>
        </w:rPr>
      </w:pP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① 如为退税，可选择“申请退税”，税额会退到您添加的银行卡中。</w:t>
      </w:r>
    </w:p>
    <w:p w:rsidR="004D4EC1" w:rsidRPr="002E4CE3" w:rsidRDefault="004D4EC1" w:rsidP="004D4EC1">
      <w:pPr>
        <w:ind w:firstLineChars="200" w:firstLine="562"/>
        <w:rPr>
          <w:rFonts w:ascii="宋体" w:eastAsia="宋体" w:hAnsi="宋体"/>
          <w:b/>
          <w:color w:val="FF0000"/>
          <w:sz w:val="28"/>
          <w:szCs w:val="28"/>
        </w:rPr>
      </w:pPr>
      <w:r w:rsidRPr="002E4CE3">
        <w:rPr>
          <w:rStyle w:val="a3"/>
          <w:rFonts w:ascii="宋体" w:eastAsia="宋体" w:hAnsi="宋体" w:cs="Helvetica" w:hint="eastAsia"/>
          <w:color w:val="FF0000"/>
          <w:sz w:val="28"/>
          <w:szCs w:val="28"/>
        </w:rPr>
        <w:t>提示：</w:t>
      </w:r>
      <w:r w:rsidRPr="002E4CE3">
        <w:rPr>
          <w:rFonts w:ascii="宋体" w:eastAsia="宋体" w:hAnsi="宋体"/>
          <w:b/>
          <w:color w:val="FF0000"/>
          <w:sz w:val="28"/>
          <w:szCs w:val="28"/>
        </w:rPr>
        <w:t>建议您填报I类账户</w:t>
      </w:r>
      <w:r w:rsidRPr="002E4CE3">
        <w:rPr>
          <w:rFonts w:ascii="宋体" w:eastAsia="宋体" w:hAnsi="宋体" w:hint="eastAsia"/>
          <w:b/>
          <w:color w:val="FF0000"/>
          <w:sz w:val="28"/>
          <w:szCs w:val="28"/>
        </w:rPr>
        <w:t>，并</w:t>
      </w:r>
      <w:r w:rsidRPr="002E4CE3">
        <w:rPr>
          <w:rFonts w:ascii="宋体" w:eastAsia="宋体" w:hAnsi="宋体"/>
          <w:b/>
          <w:color w:val="FF0000"/>
          <w:sz w:val="28"/>
          <w:szCs w:val="28"/>
        </w:rPr>
        <w:t>保持银行账户状态正常。</w:t>
      </w:r>
    </w:p>
    <w:p w:rsidR="004D4EC1" w:rsidRPr="00EA5948" w:rsidRDefault="004D4EC1" w:rsidP="004D4EC1">
      <w:pPr>
        <w:ind w:firstLineChars="200" w:firstLine="560"/>
        <w:rPr>
          <w:rFonts w:ascii="宋体" w:eastAsia="宋体" w:hAnsi="宋体" w:cs="Helvetica"/>
          <w:bCs/>
          <w:color w:val="000000"/>
          <w:sz w:val="28"/>
          <w:szCs w:val="28"/>
        </w:rPr>
      </w:pP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您可随时通过手机APP查看退税进度（我要查询-申报查询-已完成）。</w:t>
      </w:r>
    </w:p>
    <w:p w:rsidR="004D4EC1" w:rsidRDefault="004D4EC1" w:rsidP="004D4EC1">
      <w:pPr>
        <w:ind w:firstLineChars="200" w:firstLine="560"/>
        <w:rPr>
          <w:rStyle w:val="a3"/>
          <w:rFonts w:ascii="宋体" w:eastAsia="宋体" w:hAnsi="宋体" w:cs="Helvetica"/>
          <w:b w:val="0"/>
          <w:color w:val="000000"/>
          <w:sz w:val="28"/>
          <w:szCs w:val="28"/>
        </w:rPr>
      </w:pP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 xml:space="preserve">② </w:t>
      </w:r>
      <w:r w:rsidRPr="00191696"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若</w:t>
      </w:r>
      <w:r>
        <w:rPr>
          <w:rStyle w:val="a3"/>
          <w:rFonts w:ascii="宋体" w:eastAsia="宋体" w:hAnsi="宋体" w:cs="Helvetica" w:hint="eastAsia"/>
          <w:b w:val="0"/>
          <w:color w:val="000000"/>
          <w:sz w:val="28"/>
          <w:szCs w:val="28"/>
        </w:rPr>
        <w:t>为补税，可通过点击“立即缴税”，选择相应的缴税方式完成支付即可。</w:t>
      </w:r>
    </w:p>
    <w:p w:rsidR="004D4EC1" w:rsidRPr="00877110" w:rsidRDefault="004D4EC1" w:rsidP="004D4EC1">
      <w:pPr>
        <w:ind w:firstLineChars="200" w:firstLine="562"/>
        <w:rPr>
          <w:rFonts w:ascii="宋体" w:eastAsia="宋体" w:hAnsi="宋体" w:cs="Helvetica"/>
          <w:b/>
          <w:color w:val="FF0000"/>
          <w:spacing w:val="7"/>
          <w:sz w:val="28"/>
          <w:szCs w:val="28"/>
          <w:shd w:val="clear" w:color="auto" w:fill="FFFFFF"/>
        </w:rPr>
      </w:pPr>
      <w:r w:rsidRPr="00877110">
        <w:rPr>
          <w:rFonts w:ascii="宋体" w:eastAsia="宋体" w:hAnsi="宋体" w:cs="Helvetica"/>
          <w:b/>
          <w:bCs/>
          <w:color w:val="FF0000"/>
          <w:sz w:val="28"/>
          <w:szCs w:val="28"/>
        </w:rPr>
        <w:t>如补税金额</w:t>
      </w:r>
      <w:r w:rsidRPr="00877110">
        <w:rPr>
          <w:rFonts w:ascii="宋体" w:eastAsia="宋体" w:hAnsi="宋体" w:cs="Helvetica"/>
          <w:b/>
          <w:color w:val="FF0000"/>
          <w:spacing w:val="7"/>
          <w:sz w:val="28"/>
          <w:szCs w:val="28"/>
          <w:shd w:val="clear" w:color="auto" w:fill="FFFFFF"/>
        </w:rPr>
        <w:t>≤400元，可享受豁免申报</w:t>
      </w:r>
      <w:r w:rsidRPr="00877110">
        <w:rPr>
          <w:rFonts w:ascii="宋体" w:eastAsia="宋体" w:hAnsi="宋体" w:cs="Helvetica" w:hint="eastAsia"/>
          <w:b/>
          <w:color w:val="FF0000"/>
          <w:spacing w:val="7"/>
          <w:sz w:val="28"/>
          <w:szCs w:val="28"/>
          <w:shd w:val="clear" w:color="auto" w:fill="FFFFFF"/>
        </w:rPr>
        <w:t>，</w:t>
      </w:r>
      <w:r w:rsidRPr="00877110">
        <w:rPr>
          <w:rFonts w:ascii="宋体" w:eastAsia="宋体" w:hAnsi="宋体" w:cs="Helvetica"/>
          <w:b/>
          <w:color w:val="FF0000"/>
          <w:spacing w:val="7"/>
          <w:sz w:val="28"/>
          <w:szCs w:val="28"/>
          <w:shd w:val="clear" w:color="auto" w:fill="FFFFFF"/>
        </w:rPr>
        <w:t>无需缴款</w:t>
      </w:r>
      <w:r w:rsidRPr="00877110">
        <w:rPr>
          <w:rFonts w:ascii="宋体" w:eastAsia="宋体" w:hAnsi="宋体" w:cs="Helvetica" w:hint="eastAsia"/>
          <w:b/>
          <w:color w:val="FF0000"/>
          <w:spacing w:val="7"/>
          <w:sz w:val="28"/>
          <w:szCs w:val="28"/>
          <w:shd w:val="clear" w:color="auto" w:fill="FFFFFF"/>
        </w:rPr>
        <w:t>。</w:t>
      </w:r>
    </w:p>
    <w:p w:rsidR="00AF3368" w:rsidRPr="004D4EC1" w:rsidRDefault="00AF3368"/>
    <w:sectPr w:rsidR="00AF3368" w:rsidRPr="004D4EC1" w:rsidSect="001559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4EC1"/>
    <w:rsid w:val="0015596B"/>
    <w:rsid w:val="0041544F"/>
    <w:rsid w:val="004D4EC1"/>
    <w:rsid w:val="00AF3368"/>
    <w:rsid w:val="00C6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D4EC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4D4EC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D4E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</Words>
  <Characters>752</Characters>
  <Application>Microsoft Office Word</Application>
  <DocSecurity>0</DocSecurity>
  <Lines>6</Lines>
  <Paragraphs>1</Paragraphs>
  <ScaleCrop>false</ScaleCrop>
  <Company>微软中国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2020-04-27T03:53:00Z</dcterms:created>
  <dcterms:modified xsi:type="dcterms:W3CDTF">2020-04-27T06:58:00Z</dcterms:modified>
</cp:coreProperties>
</file>