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28"/>
          <w:lang w:val="en-US" w:eastAsia="zh-CN"/>
        </w:rPr>
      </w:pPr>
      <w:r>
        <w:rPr>
          <w:rFonts w:hint="eastAsia"/>
          <w:b/>
          <w:bCs/>
          <w:sz w:val="28"/>
          <w:szCs w:val="28"/>
          <w:lang w:val="en-US" w:eastAsia="zh-CN"/>
        </w:rPr>
        <w:t xml:space="preserve">  天津医科大学实验室灭菌器购置</w:t>
      </w:r>
    </w:p>
    <w:p>
      <w:pPr>
        <w:jc w:val="center"/>
        <w:rPr>
          <w:rFonts w:hint="eastAsia"/>
          <w:b/>
          <w:bCs/>
          <w:sz w:val="28"/>
          <w:szCs w:val="28"/>
          <w:lang w:val="en-US" w:eastAsia="zh-CN"/>
        </w:rPr>
      </w:pPr>
      <w:r>
        <w:rPr>
          <w:rFonts w:hint="eastAsia"/>
          <w:b/>
          <w:bCs/>
          <w:sz w:val="28"/>
          <w:szCs w:val="28"/>
          <w:lang w:val="en-US" w:eastAsia="zh-CN"/>
        </w:rPr>
        <w:t>询价公告</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为满足我校实验室灭菌工作需求，现发布天津医科大学实验室灭菌器购置询价公告，欢迎合格的单位报名参加询价。</w:t>
      </w:r>
    </w:p>
    <w:p>
      <w:pPr>
        <w:jc w:val="both"/>
        <w:rPr>
          <w:rFonts w:hint="eastAsia"/>
          <w:b/>
          <w:bCs/>
          <w:sz w:val="28"/>
          <w:szCs w:val="28"/>
          <w:lang w:val="en-US" w:eastAsia="zh-CN"/>
        </w:rPr>
      </w:pPr>
      <w:r>
        <w:rPr>
          <w:rFonts w:hint="eastAsia"/>
          <w:b/>
          <w:bCs/>
          <w:sz w:val="28"/>
          <w:szCs w:val="28"/>
          <w:lang w:val="en-US" w:eastAsia="zh-CN"/>
        </w:rPr>
        <w:t>一、资质要求：</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1.投标人应提供以下材料</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1.1投标人须提供有效期内营业执照副本或事业单位法人证书或民办非企业单位登记证书或社会团体法人登记证书或基金会法人登记证书复印件并加盖投标人单位公章。</w:t>
      </w:r>
    </w:p>
    <w:p>
      <w:pPr>
        <w:pStyle w:val="9"/>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1.2财务状况报告等相关材料</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投标人须提供2023年度或2024年度经第三方会计师事务所审计的企业财务报告复印件（含报表）或银行出具的资信证明复印件或提供具有良好的商业信誉和健全的财务会计制度的书面声明，并加盖投标人单位公章；</w:t>
      </w:r>
    </w:p>
    <w:p>
      <w:pPr>
        <w:pStyle w:val="9"/>
        <w:widowControl/>
        <w:numPr>
          <w:ilvl w:val="0"/>
          <w:numId w:val="1"/>
        </w:numPr>
        <w:ind w:left="0" w:leftChars="0" w:firstLine="480" w:firstLineChars="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本项目不接受联合体参与投标。</w:t>
      </w:r>
    </w:p>
    <w:p>
      <w:pPr>
        <w:numPr>
          <w:ilvl w:val="0"/>
          <w:numId w:val="0"/>
        </w:numPr>
        <w:jc w:val="both"/>
        <w:rPr>
          <w:rFonts w:hint="eastAsia"/>
          <w:b/>
          <w:bCs/>
          <w:sz w:val="28"/>
          <w:szCs w:val="28"/>
          <w:lang w:val="en-US" w:eastAsia="zh-CN"/>
        </w:rPr>
      </w:pPr>
      <w:r>
        <w:rPr>
          <w:rFonts w:hint="eastAsia"/>
          <w:b/>
          <w:bCs/>
          <w:sz w:val="28"/>
          <w:szCs w:val="28"/>
          <w:lang w:val="en-US" w:eastAsia="zh-CN"/>
        </w:rPr>
        <w:t>二、商务要求：</w:t>
      </w:r>
    </w:p>
    <w:p>
      <w:pPr>
        <w:pStyle w:val="9"/>
        <w:ind w:firstLine="482" w:firstLineChars="200"/>
        <w:rPr>
          <w:rFonts w:cs="宋体" w:asciiTheme="minorEastAsia" w:hAnsiTheme="minorEastAsia" w:eastAsiaTheme="minorEastAsia"/>
          <w:b/>
          <w:bCs/>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报价要求</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cs="宋体" w:asciiTheme="minorEastAsia" w:hAnsiTheme="minorEastAsia" w:eastAsiaTheme="minorEastAsia"/>
          <w:color w:val="auto"/>
          <w:lang w:val="zh-TW" w:eastAsia="zh-TW"/>
        </w:rPr>
        <w:t>（</w:t>
      </w:r>
      <w:r>
        <w:rPr>
          <w:rFonts w:hint="eastAsia" w:asciiTheme="minorHAnsi" w:hAnsiTheme="minorHAnsi" w:eastAsiaTheme="minorEastAsia" w:cstheme="minorBidi"/>
          <w:b w:val="0"/>
          <w:bCs w:val="0"/>
          <w:color w:val="auto"/>
          <w:kern w:val="2"/>
          <w:sz w:val="28"/>
          <w:szCs w:val="28"/>
          <w:lang w:val="en-US" w:eastAsia="zh-CN" w:bidi="ar-SA"/>
        </w:rPr>
        <w:t>1</w:t>
      </w:r>
      <w:r>
        <w:rPr>
          <w:rFonts w:hint="eastAsia" w:asciiTheme="minorHAnsi" w:hAnsiTheme="minorHAnsi" w:eastAsiaTheme="minorEastAsia" w:cstheme="minorBidi"/>
          <w:b w:val="0"/>
          <w:bCs w:val="0"/>
          <w:color w:val="auto"/>
          <w:kern w:val="2"/>
          <w:sz w:val="28"/>
          <w:szCs w:val="28"/>
          <w:lang w:val="zh-TW" w:eastAsia="zh-TW" w:bidi="ar-SA"/>
        </w:rPr>
        <w:t>）投标报价以人民币填列</w:t>
      </w:r>
      <w:r>
        <w:rPr>
          <w:rFonts w:hint="eastAsia" w:asciiTheme="minorHAnsi" w:hAnsiTheme="minorHAnsi" w:eastAsiaTheme="minorEastAsia" w:cstheme="minorBidi"/>
          <w:b w:val="0"/>
          <w:bCs w:val="0"/>
          <w:color w:val="auto"/>
          <w:kern w:val="2"/>
          <w:sz w:val="28"/>
          <w:szCs w:val="28"/>
          <w:lang w:val="zh-TW" w:eastAsia="zh-CN" w:bidi="ar-SA"/>
        </w:rPr>
        <w:t>；</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zh-TW" w:eastAsia="zh-TW" w:bidi="ar-SA"/>
        </w:rPr>
        <w:t>（</w:t>
      </w:r>
      <w:r>
        <w:rPr>
          <w:rFonts w:hint="eastAsia" w:asciiTheme="minorHAnsi" w:hAnsiTheme="minorHAnsi" w:eastAsiaTheme="minorEastAsia" w:cstheme="minorBidi"/>
          <w:b w:val="0"/>
          <w:bCs w:val="0"/>
          <w:color w:val="auto"/>
          <w:kern w:val="2"/>
          <w:sz w:val="28"/>
          <w:szCs w:val="28"/>
          <w:lang w:val="en-US" w:eastAsia="zh-CN" w:bidi="ar-SA"/>
        </w:rPr>
        <w:t>2</w:t>
      </w:r>
      <w:r>
        <w:rPr>
          <w:rFonts w:hint="eastAsia" w:asciiTheme="minorHAnsi" w:hAnsiTheme="minorHAnsi" w:eastAsiaTheme="minorEastAsia" w:cstheme="minorBidi"/>
          <w:b w:val="0"/>
          <w:bCs w:val="0"/>
          <w:color w:val="auto"/>
          <w:kern w:val="2"/>
          <w:sz w:val="28"/>
          <w:szCs w:val="28"/>
          <w:lang w:val="zh-TW" w:eastAsia="zh-TW" w:bidi="ar-SA"/>
        </w:rPr>
        <w:t>）</w:t>
      </w:r>
      <w:r>
        <w:rPr>
          <w:rFonts w:hint="eastAsia" w:asciiTheme="minorHAnsi" w:hAnsiTheme="minorHAnsi" w:eastAsiaTheme="minorEastAsia" w:cstheme="minorBidi"/>
          <w:b w:val="0"/>
          <w:bCs w:val="0"/>
          <w:color w:val="auto"/>
          <w:kern w:val="2"/>
          <w:sz w:val="28"/>
          <w:szCs w:val="28"/>
          <w:lang w:val="en-US" w:eastAsia="zh-CN" w:bidi="ar-SA"/>
        </w:rPr>
        <w:t>投标人的报价应包括：设备主机及附件货款、运输费、运输保险费、装卸费、</w:t>
      </w:r>
      <w:r>
        <w:rPr>
          <w:rFonts w:hint="eastAsia" w:asciiTheme="minorHAnsi" w:hAnsiTheme="minorHAnsi" w:eastAsiaTheme="minorEastAsia" w:cstheme="minorBidi"/>
          <w:b w:val="0"/>
          <w:bCs w:val="0"/>
          <w:color w:val="auto"/>
          <w:kern w:val="2"/>
          <w:sz w:val="28"/>
          <w:szCs w:val="28"/>
          <w:lang w:val="zh-TW" w:eastAsia="zh-TW" w:bidi="ar-SA"/>
        </w:rPr>
        <w:t>安装调试费</w:t>
      </w:r>
      <w:r>
        <w:rPr>
          <w:rFonts w:hint="eastAsia" w:asciiTheme="minorHAnsi" w:hAnsiTheme="minorHAnsi" w:eastAsiaTheme="minorEastAsia" w:cstheme="minorBidi"/>
          <w:b w:val="0"/>
          <w:bCs w:val="0"/>
          <w:color w:val="auto"/>
          <w:kern w:val="2"/>
          <w:sz w:val="28"/>
          <w:szCs w:val="28"/>
          <w:lang w:val="zh-TW" w:eastAsia="zh-CN" w:bidi="ar-SA"/>
        </w:rPr>
        <w:t>、</w:t>
      </w:r>
      <w:r>
        <w:rPr>
          <w:rFonts w:hint="eastAsia" w:asciiTheme="minorHAnsi" w:hAnsiTheme="minorHAnsi" w:eastAsiaTheme="minorEastAsia" w:cstheme="minorBidi"/>
          <w:b w:val="0"/>
          <w:bCs w:val="0"/>
          <w:color w:val="auto"/>
          <w:kern w:val="2"/>
          <w:sz w:val="28"/>
          <w:szCs w:val="28"/>
          <w:lang w:val="en-US" w:eastAsia="zh-CN" w:bidi="ar-SA"/>
        </w:rPr>
        <w:t>技术培训费以及其他应有的费用</w:t>
      </w:r>
      <w:r>
        <w:rPr>
          <w:rFonts w:hint="eastAsia" w:asciiTheme="minorHAnsi" w:hAnsiTheme="minorHAnsi" w:eastAsiaTheme="minorEastAsia" w:cstheme="minorBidi"/>
          <w:b w:val="0"/>
          <w:bCs w:val="0"/>
          <w:color w:val="auto"/>
          <w:kern w:val="2"/>
          <w:sz w:val="28"/>
          <w:szCs w:val="28"/>
          <w:lang w:val="zh-TW" w:eastAsia="zh-TW" w:bidi="ar-SA"/>
        </w:rPr>
        <w:t>并分别单列</w:t>
      </w:r>
      <w:r>
        <w:rPr>
          <w:rFonts w:hint="eastAsia" w:asciiTheme="minorHAnsi" w:hAnsiTheme="minorHAnsi" w:eastAsiaTheme="minorEastAsia" w:cstheme="minorBidi"/>
          <w:b w:val="0"/>
          <w:bCs w:val="0"/>
          <w:color w:val="auto"/>
          <w:kern w:val="2"/>
          <w:sz w:val="28"/>
          <w:szCs w:val="28"/>
          <w:lang w:val="en-US" w:eastAsia="zh-CN" w:bidi="ar-SA"/>
        </w:rPr>
        <w:t>。投标人所报价格为货到现场</w:t>
      </w:r>
      <w:r>
        <w:rPr>
          <w:rFonts w:hint="eastAsia" w:asciiTheme="minorHAnsi" w:hAnsiTheme="minorHAnsi" w:eastAsiaTheme="minorEastAsia" w:cstheme="minorBidi"/>
          <w:b w:val="0"/>
          <w:bCs w:val="0"/>
          <w:color w:val="auto"/>
          <w:kern w:val="2"/>
          <w:sz w:val="28"/>
          <w:szCs w:val="28"/>
          <w:lang w:val="zh-TW" w:eastAsia="zh-TW" w:bidi="ar-SA"/>
        </w:rPr>
        <w:t>安装调试完成</w:t>
      </w:r>
      <w:r>
        <w:rPr>
          <w:rFonts w:hint="eastAsia" w:asciiTheme="minorHAnsi" w:hAnsiTheme="minorHAnsi" w:eastAsiaTheme="minorEastAsia" w:cstheme="minorBidi"/>
          <w:b w:val="0"/>
          <w:bCs w:val="0"/>
          <w:color w:val="auto"/>
          <w:kern w:val="2"/>
          <w:sz w:val="28"/>
          <w:szCs w:val="28"/>
          <w:lang w:val="en-US" w:eastAsia="zh-CN" w:bidi="ar-SA"/>
        </w:rPr>
        <w:t>并交付使用后的最终优惠含税价格。中标后采购人不再另外支付其他费用；</w:t>
      </w:r>
    </w:p>
    <w:p>
      <w:pPr>
        <w:pStyle w:val="10"/>
        <w:ind w:right="38" w:firstLine="482" w:firstLineChars="200"/>
        <w:rPr>
          <w:rFonts w:cs="宋体" w:asciiTheme="minorEastAsia" w:hAnsiTheme="minorEastAsia" w:eastAsiaTheme="minorEastAsia"/>
          <w:color w:val="auto"/>
          <w:lang w:val="zh-TW" w:eastAsia="zh-TW"/>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质量要求</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（1）严格按国家现行质量评定标准检查验收。</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（2）中标供应商完成项目全部内容的交付，并派专业人员到现场进行安装、调试，直至设备能够按项目要求正常运行。</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（3）所投产品表面无划伤，无碰撞，各项技术指标完全符合国家计量检测标准。</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（4）投标人须提供原厂全新配件并具有清晰的外包装标识，所投配件出现有质量问题（含破损）时，投标人应及时进行退（换）货。</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（5）所投产品在保修期内，如非人为原因而出现的产品质量问题，维修二次后仍然有故障，则应无条件更换同品牌、同型号的新设备或作退货处理。</w:t>
      </w:r>
    </w:p>
    <w:p>
      <w:pPr>
        <w:pStyle w:val="9"/>
        <w:ind w:firstLine="482" w:firstLineChars="200"/>
        <w:rPr>
          <w:rFonts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服务要求</w:t>
      </w:r>
    </w:p>
    <w:p>
      <w:pPr>
        <w:pStyle w:val="9"/>
        <w:widowControl/>
        <w:ind w:firstLine="480"/>
        <w:rPr>
          <w:rFonts w:hint="default"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1.售后服务要求</w:t>
      </w:r>
    </w:p>
    <w:p>
      <w:pPr>
        <w:pStyle w:val="9"/>
        <w:widowControl/>
        <w:ind w:firstLine="480"/>
        <w:rPr>
          <w:rFonts w:hint="default"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 xml:space="preserve">1.提供所投产品自验收合格之日起1年的免费上门保修，终身维修，保修期内免费更换零配件（特殊情况以合同为准）； </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2.7×24小时技术响应，24小时内维修工程师到达维修现场，保修期自验收合格之日起计算。</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3.投标人须提供现场免费安装、调试设备，操作试验，直至运行正常，提供免费操作及维护培训（具体培训的人次、方式、时间、地点由采购人指定）。设备所有技术参数经检验应符合投标技术文件的具体指标，并且按合同规定进行验收。</w:t>
      </w:r>
    </w:p>
    <w:p>
      <w:pPr>
        <w:pStyle w:val="9"/>
        <w:widowControl/>
        <w:ind w:firstLine="480"/>
        <w:rPr>
          <w:rFonts w:hint="default"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4.投标人须对采购人的技术人员、操作人员、维修人员进行产品及系统的操作、系统的管理维护、常用技术知识进行免费技术培训，使培训的操作人员按操作规程能够独立操作,培训人数按照用户需求而定。所投产品所有技术参数经检验应符合投标技术文件的具体指标，并且按合同规定进行验收。</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5.保修期过后，维修只收成本费，维修人员的食宿、交通费自理。</w:t>
      </w:r>
    </w:p>
    <w:p>
      <w:pPr>
        <w:pStyle w:val="10"/>
        <w:ind w:right="38" w:firstLine="482"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
          <w:bCs/>
          <w:color w:val="auto"/>
          <w:kern w:val="2"/>
          <w:u w:color="FF0000"/>
          <w:lang w:val="en-US" w:eastAsia="zh-CN"/>
        </w:rPr>
        <w:t>4</w:t>
      </w:r>
      <w:r>
        <w:rPr>
          <w:rFonts w:hint="eastAsia" w:cs="宋体" w:asciiTheme="minorEastAsia" w:hAnsiTheme="minorEastAsia" w:eastAsiaTheme="minorEastAsia"/>
          <w:b/>
          <w:bCs/>
          <w:color w:val="auto"/>
          <w:kern w:val="2"/>
          <w:u w:color="FF0000"/>
        </w:rPr>
        <w:t>.</w:t>
      </w:r>
      <w:r>
        <w:rPr>
          <w:rFonts w:hint="eastAsia" w:cs="宋体" w:asciiTheme="minorEastAsia" w:hAnsiTheme="minorEastAsia" w:eastAsiaTheme="minorEastAsia"/>
          <w:b/>
          <w:bCs/>
          <w:color w:val="auto"/>
          <w:highlight w:val="none"/>
        </w:rPr>
        <w:t>交货要求</w:t>
      </w:r>
    </w:p>
    <w:p>
      <w:pPr>
        <w:pStyle w:val="9"/>
        <w:widowControl/>
        <w:ind w:firstLine="480"/>
        <w:rPr>
          <w:rFonts w:hint="eastAsia"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（1）交货期限</w:t>
      </w:r>
    </w:p>
    <w:p>
      <w:pPr>
        <w:pStyle w:val="9"/>
        <w:widowControl/>
        <w:ind w:firstLine="480"/>
        <w:rPr>
          <w:rFonts w:hint="default" w:asciiTheme="minorHAnsi" w:hAnsiTheme="minorHAnsi" w:eastAsiaTheme="minorEastAsia" w:cstheme="minorBidi"/>
          <w:b w:val="0"/>
          <w:bCs w:val="0"/>
          <w:color w:val="auto"/>
          <w:kern w:val="2"/>
          <w:sz w:val="28"/>
          <w:szCs w:val="28"/>
          <w:lang w:val="en-US" w:eastAsia="zh-CN" w:bidi="ar-SA"/>
        </w:rPr>
      </w:pPr>
      <w:r>
        <w:rPr>
          <w:rFonts w:hint="eastAsia" w:asciiTheme="minorHAnsi" w:hAnsiTheme="minorHAnsi" w:eastAsiaTheme="minorEastAsia" w:cstheme="minorBidi"/>
          <w:b w:val="0"/>
          <w:bCs w:val="0"/>
          <w:color w:val="auto"/>
          <w:kern w:val="2"/>
          <w:sz w:val="28"/>
          <w:szCs w:val="28"/>
          <w:lang w:val="en-US" w:eastAsia="zh-CN" w:bidi="ar-SA"/>
        </w:rPr>
        <w:t>1.供应商中标后，确保中标产品7天送达并安装、调试完成（特殊情况以合同为准）。</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HAnsi" w:hAnsiTheme="minorHAnsi" w:eastAsiaTheme="minorEastAsia" w:cstheme="minorBidi"/>
          <w:b w:val="0"/>
          <w:bCs w:val="0"/>
          <w:color w:val="auto"/>
          <w:kern w:val="2"/>
          <w:sz w:val="28"/>
          <w:szCs w:val="28"/>
          <w:u w:color="000000"/>
          <w:lang w:val="zh-TW" w:eastAsia="zh-CN" w:bidi="ar-SA"/>
        </w:rPr>
      </w:pPr>
      <w:r>
        <w:rPr>
          <w:rFonts w:hint="eastAsia" w:asciiTheme="minorHAnsi" w:hAnsiTheme="minorHAnsi" w:eastAsiaTheme="minorEastAsia" w:cstheme="minorBidi"/>
          <w:b w:val="0"/>
          <w:bCs w:val="0"/>
          <w:color w:val="auto"/>
          <w:kern w:val="2"/>
          <w:sz w:val="28"/>
          <w:szCs w:val="28"/>
          <w:u w:color="000000"/>
          <w:lang w:val="en-US" w:eastAsia="zh-CN" w:bidi="ar-SA"/>
        </w:rPr>
        <w:t>2.交货地点：天津医科大学（具体地点以采购人指定地点为准）。</w:t>
      </w:r>
    </w:p>
    <w:p>
      <w:pPr>
        <w:pStyle w:val="10"/>
        <w:ind w:firstLine="482" w:firstLineChars="200"/>
        <w:rPr>
          <w:rFonts w:cs="宋体" w:asciiTheme="minorEastAsia" w:hAnsiTheme="minorEastAsia" w:eastAsiaTheme="minorEastAsia"/>
          <w:b/>
          <w:bCs/>
          <w:color w:val="auto"/>
          <w:kern w:val="2"/>
          <w:u w:color="FF0000"/>
          <w:lang w:val="zh-TW"/>
        </w:rPr>
      </w:pPr>
      <w:r>
        <w:rPr>
          <w:rFonts w:hint="eastAsia" w:cs="宋体" w:asciiTheme="minorEastAsia" w:hAnsiTheme="minorEastAsia" w:eastAsiaTheme="minorEastAsia"/>
          <w:b/>
          <w:bCs/>
          <w:color w:val="auto"/>
          <w:kern w:val="2"/>
          <w:u w:color="FF0000"/>
        </w:rPr>
        <w:t>5</w:t>
      </w:r>
      <w:r>
        <w:rPr>
          <w:rFonts w:cs="宋体" w:asciiTheme="minorEastAsia" w:hAnsiTheme="minorEastAsia" w:eastAsiaTheme="minorEastAsia"/>
          <w:b/>
          <w:bCs/>
          <w:color w:val="auto"/>
          <w:kern w:val="2"/>
          <w:u w:color="FF0000"/>
          <w:lang w:val="zh-TW" w:eastAsia="zh-TW"/>
        </w:rPr>
        <w:t>.付款方式</w:t>
      </w:r>
    </w:p>
    <w:p>
      <w:pPr>
        <w:pStyle w:val="10"/>
        <w:ind w:left="0" w:leftChars="0" w:right="38" w:firstLine="560" w:firstLineChars="200"/>
        <w:rPr>
          <w:rFonts w:hint="eastAsia" w:ascii="宋体" w:hAnsi="宋体" w:eastAsia="宋体" w:cs="宋体"/>
          <w:color w:val="FF0000"/>
          <w:kern w:val="0"/>
          <w:sz w:val="24"/>
          <w:szCs w:val="24"/>
          <w:highlight w:val="yellow"/>
          <w:u w:val="none"/>
          <w:lang w:val="en-US" w:eastAsia="zh-CN" w:bidi="ar"/>
        </w:rPr>
      </w:pPr>
      <w:r>
        <w:rPr>
          <w:rFonts w:hint="eastAsia" w:asciiTheme="minorHAnsi" w:hAnsiTheme="minorHAnsi" w:eastAsiaTheme="minorEastAsia" w:cstheme="minorBidi"/>
          <w:b w:val="0"/>
          <w:bCs w:val="0"/>
          <w:color w:val="auto"/>
          <w:kern w:val="2"/>
          <w:sz w:val="28"/>
          <w:szCs w:val="28"/>
          <w:u w:color="000000"/>
          <w:lang w:val="en-US" w:eastAsia="zh-CN" w:bidi="ar-SA"/>
        </w:rPr>
        <w:t xml:space="preserve">设备验收合格并正常使用后付款。 </w:t>
      </w:r>
    </w:p>
    <w:p>
      <w:pPr>
        <w:pStyle w:val="10"/>
        <w:ind w:firstLine="482" w:firstLineChars="200"/>
        <w:rPr>
          <w:rFonts w:hint="default" w:cs="宋体" w:asciiTheme="minorEastAsia" w:hAnsiTheme="minorEastAsia" w:eastAsiaTheme="minorEastAsia"/>
          <w:b/>
          <w:bCs/>
          <w:color w:val="auto"/>
          <w:kern w:val="2"/>
          <w:u w:color="FF0000"/>
          <w:lang w:val="en-US" w:eastAsia="zh-CN"/>
        </w:rPr>
      </w:pPr>
      <w:r>
        <w:rPr>
          <w:rFonts w:hint="eastAsia" w:cs="宋体" w:asciiTheme="minorEastAsia" w:hAnsiTheme="minorEastAsia" w:eastAsiaTheme="minorEastAsia"/>
          <w:b/>
          <w:bCs/>
          <w:color w:val="auto"/>
          <w:kern w:val="2"/>
          <w:u w:color="FF0000"/>
          <w:lang w:val="en-US" w:eastAsia="zh-CN"/>
        </w:rPr>
        <w:t>6.技术参数</w:t>
      </w:r>
    </w:p>
    <w:tbl>
      <w:tblPr>
        <w:tblStyle w:val="5"/>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76"/>
        <w:gridCol w:w="860"/>
        <w:gridCol w:w="1276"/>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编号</w:t>
            </w:r>
          </w:p>
        </w:tc>
        <w:tc>
          <w:tcPr>
            <w:tcW w:w="14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设备名称</w:t>
            </w:r>
          </w:p>
        </w:tc>
        <w:tc>
          <w:tcPr>
            <w:tcW w:w="8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数量</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Theme="minorEastAsia"/>
                <w:b/>
                <w:bCs/>
                <w:color w:val="000000"/>
                <w:szCs w:val="21"/>
                <w:lang w:eastAsia="zh-CN"/>
              </w:rPr>
            </w:pPr>
            <w:r>
              <w:rPr>
                <w:rFonts w:hint="eastAsia" w:ascii="宋体" w:hAnsi="宋体"/>
                <w:b/>
                <w:bCs/>
                <w:color w:val="000000"/>
                <w:szCs w:val="21"/>
              </w:rPr>
              <w:t>预算</w:t>
            </w:r>
            <w:r>
              <w:rPr>
                <w:rFonts w:hint="eastAsia" w:ascii="宋体" w:hAnsi="宋体"/>
                <w:b/>
                <w:bCs/>
                <w:color w:val="000000"/>
                <w:szCs w:val="21"/>
                <w:lang w:val="en-US" w:eastAsia="zh-CN"/>
              </w:rPr>
              <w:t xml:space="preserve">  </w:t>
            </w:r>
            <w:r>
              <w:rPr>
                <w:rFonts w:hint="eastAsia" w:ascii="宋体" w:hAnsi="宋体"/>
                <w:b/>
                <w:bCs/>
                <w:color w:val="000000"/>
                <w:szCs w:val="21"/>
                <w:lang w:eastAsia="zh-CN"/>
              </w:rPr>
              <w:t>（</w:t>
            </w:r>
            <w:r>
              <w:rPr>
                <w:rFonts w:hint="eastAsia" w:ascii="宋体" w:hAnsi="宋体"/>
                <w:b/>
                <w:bCs/>
                <w:color w:val="000000"/>
                <w:szCs w:val="21"/>
              </w:rPr>
              <w:t>万元</w:t>
            </w:r>
            <w:r>
              <w:rPr>
                <w:rFonts w:hint="eastAsia" w:ascii="宋体" w:hAnsi="宋体"/>
                <w:b/>
                <w:bCs/>
                <w:color w:val="000000"/>
                <w:szCs w:val="21"/>
                <w:lang w:eastAsia="zh-CN"/>
              </w:rPr>
              <w:t>）</w:t>
            </w:r>
          </w:p>
        </w:tc>
        <w:tc>
          <w:tcPr>
            <w:tcW w:w="49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89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宋体" w:hAnsi="宋体"/>
                <w:color w:val="000000"/>
                <w:sz w:val="24"/>
                <w:lang w:val="en-US" w:eastAsia="zh-CN"/>
              </w:rPr>
            </w:pPr>
            <w:r>
              <w:rPr>
                <w:rFonts w:hint="eastAsia" w:ascii="宋体" w:hAnsi="宋体"/>
                <w:color w:val="000000"/>
                <w:sz w:val="24"/>
                <w:lang w:val="en-US" w:eastAsia="zh-CN"/>
              </w:rPr>
              <w:t>1</w:t>
            </w:r>
          </w:p>
          <w:p>
            <w:pPr>
              <w:spacing w:line="360" w:lineRule="exact"/>
              <w:jc w:val="center"/>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lang w:val="en-US" w:eastAsia="zh-CN"/>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p>
            <w:pPr>
              <w:spacing w:line="360" w:lineRule="exact"/>
              <w:jc w:val="center"/>
              <w:rPr>
                <w:rFonts w:hint="eastAsia" w:ascii="宋体" w:hAnsi="宋体"/>
                <w:color w:val="000000"/>
                <w:sz w:val="24"/>
              </w:rPr>
            </w:pPr>
          </w:p>
        </w:tc>
        <w:tc>
          <w:tcPr>
            <w:tcW w:w="1476" w:type="dxa"/>
            <w:tcBorders>
              <w:top w:val="single" w:color="auto" w:sz="4" w:space="0"/>
              <w:left w:val="single" w:color="auto" w:sz="4" w:space="0"/>
              <w:right w:val="single" w:color="auto" w:sz="4" w:space="0"/>
            </w:tcBorders>
            <w:noWrap w:val="0"/>
            <w:vAlign w:val="top"/>
          </w:tcPr>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rPr>
                <w:rFonts w:hint="eastAsia" w:ascii="宋体" w:hAnsi="宋体" w:cs="宋体"/>
                <w:color w:val="000000"/>
                <w:sz w:val="24"/>
              </w:rPr>
            </w:pPr>
          </w:p>
          <w:p>
            <w:pPr>
              <w:spacing w:line="360" w:lineRule="exact"/>
              <w:jc w:val="center"/>
              <w:rPr>
                <w:rFonts w:hint="eastAsia" w:ascii="宋体" w:hAnsi="宋体" w:cs="宋体"/>
                <w:color w:val="000000"/>
                <w:sz w:val="24"/>
              </w:rPr>
            </w:pPr>
            <w:r>
              <w:rPr>
                <w:rFonts w:hint="eastAsia" w:ascii="宋体" w:hAnsi="宋体" w:cs="宋体"/>
                <w:color w:val="000000"/>
                <w:sz w:val="24"/>
              </w:rPr>
              <w:t>灭菌器</w:t>
            </w:r>
          </w:p>
        </w:tc>
        <w:tc>
          <w:tcPr>
            <w:tcW w:w="860" w:type="dxa"/>
            <w:tcBorders>
              <w:top w:val="single" w:color="auto" w:sz="4" w:space="0"/>
              <w:left w:val="single" w:color="auto" w:sz="4" w:space="0"/>
              <w:right w:val="single" w:color="auto" w:sz="4" w:space="0"/>
            </w:tcBorders>
            <w:noWrap w:val="0"/>
            <w:vAlign w:val="top"/>
          </w:tcPr>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eastAsiaTheme="minorEastAsia"/>
                <w:color w:val="000000"/>
                <w:sz w:val="24"/>
                <w:lang w:eastAsia="zh-CN"/>
              </w:rPr>
            </w:pPr>
            <w:r>
              <w:rPr>
                <w:rFonts w:hint="eastAsia" w:ascii="宋体" w:hAnsi="宋体" w:cs="宋体"/>
                <w:color w:val="000000"/>
                <w:sz w:val="24"/>
                <w:lang w:val="en-US" w:eastAsia="zh-CN"/>
              </w:rPr>
              <w:t>1</w:t>
            </w:r>
          </w:p>
        </w:tc>
        <w:tc>
          <w:tcPr>
            <w:tcW w:w="1276" w:type="dxa"/>
            <w:tcBorders>
              <w:top w:val="single" w:color="auto" w:sz="4" w:space="0"/>
              <w:left w:val="single" w:color="auto" w:sz="4" w:space="0"/>
              <w:right w:val="single" w:color="auto" w:sz="4" w:space="0"/>
            </w:tcBorders>
            <w:noWrap w:val="0"/>
            <w:vAlign w:val="top"/>
          </w:tcPr>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eastAsia" w:ascii="宋体" w:hAnsi="宋体" w:cs="宋体"/>
                <w:color w:val="000000"/>
                <w:sz w:val="24"/>
              </w:rPr>
            </w:pPr>
          </w:p>
          <w:p>
            <w:pPr>
              <w:spacing w:line="360" w:lineRule="exact"/>
              <w:jc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4.7</w:t>
            </w:r>
          </w:p>
        </w:tc>
        <w:tc>
          <w:tcPr>
            <w:tcW w:w="4963" w:type="dxa"/>
            <w:tcBorders>
              <w:top w:val="single" w:color="auto" w:sz="4" w:space="0"/>
              <w:left w:val="single" w:color="auto" w:sz="4" w:space="0"/>
              <w:right w:val="single" w:color="auto" w:sz="4" w:space="0"/>
            </w:tcBorders>
            <w:noWrap w:val="0"/>
            <w:vAlign w:val="top"/>
          </w:tcPr>
          <w:p>
            <w:pPr>
              <w:spacing w:line="360" w:lineRule="exact"/>
              <w:ind w:firstLine="240" w:firstLineChars="100"/>
              <w:rPr>
                <w:rFonts w:hint="eastAsia" w:ascii="宋体" w:hAnsi="宋体"/>
                <w:b/>
                <w:bCs/>
                <w:color w:val="000000"/>
                <w:sz w:val="24"/>
              </w:rPr>
            </w:pPr>
            <w:r>
              <w:rPr>
                <w:rFonts w:hint="eastAsia" w:ascii="宋体" w:hAnsi="宋体"/>
                <w:color w:val="000000"/>
                <w:sz w:val="24"/>
              </w:rPr>
              <w:t>1、</w:t>
            </w:r>
            <w:r>
              <w:rPr>
                <w:rFonts w:hint="eastAsia" w:ascii="宋体" w:hAnsi="宋体"/>
                <w:b/>
                <w:bCs/>
                <w:color w:val="000000"/>
                <w:sz w:val="24"/>
              </w:rPr>
              <w:t>具有特种设备制造许可证</w:t>
            </w:r>
          </w:p>
          <w:p>
            <w:pPr>
              <w:spacing w:line="360" w:lineRule="exact"/>
              <w:ind w:firstLine="240" w:firstLineChars="100"/>
              <w:rPr>
                <w:rFonts w:hint="eastAsia" w:ascii="宋体" w:hAnsi="宋体"/>
                <w:b/>
                <w:bCs/>
                <w:color w:val="000000"/>
                <w:sz w:val="24"/>
              </w:rPr>
            </w:pPr>
            <w:r>
              <w:rPr>
                <w:rFonts w:hint="eastAsia" w:ascii="宋体" w:hAnsi="宋体"/>
                <w:color w:val="000000"/>
                <w:sz w:val="24"/>
              </w:rPr>
              <w:t>2、</w:t>
            </w:r>
            <w:r>
              <w:rPr>
                <w:rFonts w:hint="eastAsia" w:ascii="宋体" w:hAnsi="宋体"/>
                <w:b/>
                <w:bCs/>
                <w:color w:val="000000"/>
                <w:sz w:val="24"/>
              </w:rPr>
              <w:t>随机附带压力容器质量证明书（包括压力容器产品合格证、特种设备制造监督检验证书、设计蓝图等）</w:t>
            </w:r>
          </w:p>
          <w:p>
            <w:pPr>
              <w:spacing w:line="360" w:lineRule="exact"/>
              <w:ind w:firstLine="240" w:firstLineChars="100"/>
              <w:rPr>
                <w:rFonts w:hint="eastAsia" w:ascii="宋体" w:hAnsi="宋体"/>
                <w:color w:val="000000"/>
                <w:sz w:val="24"/>
              </w:rPr>
            </w:pPr>
            <w:r>
              <w:rPr>
                <w:rFonts w:hint="eastAsia" w:ascii="宋体" w:hAnsi="宋体"/>
                <w:color w:val="000000"/>
                <w:sz w:val="24"/>
              </w:rPr>
              <w:t>3、高性能，操作简单，全机型冷却风扇标准装备，缩短了降温时间，提高了工作效率，大幅缩短等待时间</w:t>
            </w:r>
          </w:p>
          <w:p>
            <w:pPr>
              <w:spacing w:line="360" w:lineRule="exact"/>
              <w:ind w:firstLine="240" w:firstLineChars="100"/>
              <w:rPr>
                <w:rFonts w:hint="eastAsia" w:ascii="宋体" w:hAnsi="宋体"/>
                <w:color w:val="000000"/>
                <w:sz w:val="24"/>
              </w:rPr>
            </w:pPr>
            <w:r>
              <w:rPr>
                <w:rFonts w:hint="eastAsia" w:ascii="宋体" w:hAnsi="宋体"/>
                <w:color w:val="000000"/>
                <w:sz w:val="24"/>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p>
            <w:pPr>
              <w:spacing w:line="360" w:lineRule="exact"/>
              <w:ind w:firstLine="240" w:firstLineChars="100"/>
              <w:rPr>
                <w:rFonts w:hint="eastAsia" w:ascii="宋体" w:hAnsi="宋体"/>
                <w:color w:val="000000"/>
                <w:sz w:val="24"/>
              </w:rPr>
            </w:pPr>
            <w:r>
              <w:rPr>
                <w:rFonts w:hint="eastAsia" w:ascii="宋体" w:hAnsi="宋体"/>
                <w:color w:val="000000"/>
                <w:sz w:val="24"/>
              </w:rPr>
              <w:t>5、数码式操作控制面设置在盖子的前侧，容易查看，使用方便</w:t>
            </w:r>
          </w:p>
          <w:p>
            <w:pPr>
              <w:spacing w:line="360" w:lineRule="exact"/>
              <w:ind w:firstLine="240" w:firstLineChars="100"/>
              <w:rPr>
                <w:rFonts w:hint="eastAsia" w:ascii="宋体" w:hAnsi="宋体"/>
                <w:color w:val="000000"/>
                <w:sz w:val="24"/>
              </w:rPr>
            </w:pPr>
            <w:r>
              <w:rPr>
                <w:rFonts w:hint="eastAsia" w:ascii="宋体" w:hAnsi="宋体"/>
                <w:color w:val="000000"/>
                <w:sz w:val="24"/>
              </w:rPr>
              <w:t>6、槽内温度及推移过程通过LED实时显示监测</w:t>
            </w:r>
          </w:p>
          <w:p>
            <w:pPr>
              <w:spacing w:line="360" w:lineRule="exact"/>
              <w:ind w:firstLine="240" w:firstLineChars="100"/>
              <w:rPr>
                <w:rFonts w:hint="eastAsia" w:ascii="宋体" w:hAnsi="宋体"/>
                <w:color w:val="000000"/>
                <w:sz w:val="24"/>
              </w:rPr>
            </w:pPr>
            <w:r>
              <w:rPr>
                <w:rFonts w:hint="eastAsia" w:ascii="宋体" w:hAnsi="宋体"/>
                <w:color w:val="000000"/>
                <w:sz w:val="24"/>
              </w:rPr>
              <w:t>7、设有三重压力盖开启保护锁，各种安全保护措施充分。电源规格：AC200V—240V，10.5A-12.5A</w:t>
            </w:r>
          </w:p>
          <w:p>
            <w:pPr>
              <w:spacing w:line="360" w:lineRule="exact"/>
              <w:ind w:firstLine="240" w:firstLineChars="100"/>
              <w:rPr>
                <w:rFonts w:hint="eastAsia" w:ascii="宋体" w:hAnsi="宋体"/>
                <w:color w:val="000000"/>
                <w:sz w:val="24"/>
              </w:rPr>
            </w:pPr>
            <w:r>
              <w:rPr>
                <w:rFonts w:hint="eastAsia" w:ascii="宋体" w:hAnsi="宋体"/>
                <w:color w:val="000000"/>
                <w:sz w:val="24"/>
              </w:rPr>
              <w:t>8、搭载定时开始和预热功能，可以根据实际情况有效利用自己的时间，方便操作人员</w:t>
            </w:r>
          </w:p>
          <w:p>
            <w:pPr>
              <w:spacing w:line="360" w:lineRule="exac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 xml:space="preserve"> 9、灭菌器内腔采用3mm厚不锈钢制作，表面经镜面抛光、防腐处理。设计使用寿命20年；设计压力0.42Mpa，设计温度151℃。</w:t>
            </w:r>
          </w:p>
          <w:p>
            <w:pPr>
              <w:spacing w:line="360" w:lineRule="exact"/>
              <w:ind w:firstLine="240" w:firstLineChars="100"/>
              <w:rPr>
                <w:rFonts w:hint="eastAsia" w:ascii="宋体" w:hAnsi="宋体"/>
                <w:color w:val="000000"/>
                <w:sz w:val="24"/>
              </w:rPr>
            </w:pPr>
            <w:r>
              <w:rPr>
                <w:rFonts w:hint="eastAsia" w:ascii="宋体" w:hAnsi="宋体"/>
                <w:color w:val="000000"/>
                <w:sz w:val="24"/>
              </w:rPr>
              <w:t>10、GLP/GMP检测规则对应</w:t>
            </w:r>
          </w:p>
          <w:p>
            <w:pPr>
              <w:spacing w:line="360" w:lineRule="exac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 xml:space="preserve"> 11、温度控制、显示精度：0.1℃；使用温度范围：45--135℃</w:t>
            </w:r>
            <w:r>
              <w:rPr>
                <w:rFonts w:hint="eastAsia" w:ascii="宋体" w:hAnsi="宋体"/>
                <w:color w:val="000000"/>
                <w:sz w:val="24"/>
                <w:lang w:val="en-US" w:eastAsia="zh-CN"/>
              </w:rPr>
              <w:t xml:space="preserve">    </w:t>
            </w:r>
            <w:r>
              <w:rPr>
                <w:rFonts w:hint="eastAsia" w:ascii="宋体" w:hAnsi="宋体"/>
                <w:color w:val="000000"/>
                <w:sz w:val="24"/>
              </w:rPr>
              <w:t>45-80℃（预热温度）  45-60℃（保温工程） 65-100℃（溶解工程）</w:t>
            </w:r>
          </w:p>
          <w:p>
            <w:pPr>
              <w:spacing w:line="360" w:lineRule="exact"/>
              <w:rPr>
                <w:rFonts w:hint="eastAsia" w:ascii="宋体" w:hAnsi="宋体"/>
                <w:color w:val="000000"/>
                <w:sz w:val="24"/>
              </w:rPr>
            </w:pPr>
            <w:r>
              <w:rPr>
                <w:rFonts w:hint="eastAsia" w:ascii="宋体" w:hAnsi="宋体"/>
                <w:color w:val="000000"/>
                <w:sz w:val="24"/>
              </w:rPr>
              <w:t>105-135℃（灭菌工程）</w:t>
            </w:r>
          </w:p>
          <w:p>
            <w:pPr>
              <w:spacing w:line="360" w:lineRule="exac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 xml:space="preserve"> 12、最高使用压力：0.26MPa，压力表和压力安全阀都可方便的进行拆卸，以便校验。</w:t>
            </w:r>
          </w:p>
          <w:p>
            <w:pPr>
              <w:spacing w:line="360" w:lineRule="exact"/>
              <w:ind w:firstLine="240" w:firstLineChars="100"/>
              <w:rPr>
                <w:rFonts w:hint="eastAsia" w:ascii="宋体" w:hAnsi="宋体"/>
                <w:color w:val="000000"/>
                <w:sz w:val="24"/>
              </w:rPr>
            </w:pPr>
            <w:r>
              <w:rPr>
                <w:rFonts w:hint="eastAsia" w:ascii="宋体" w:hAnsi="宋体"/>
                <w:color w:val="000000"/>
                <w:sz w:val="24"/>
              </w:rPr>
              <w:t>13、使用环境温度：5-35℃</w:t>
            </w:r>
          </w:p>
          <w:p>
            <w:pPr>
              <w:spacing w:line="360" w:lineRule="exact"/>
              <w:ind w:firstLine="240" w:firstLineChars="100"/>
              <w:rPr>
                <w:rFonts w:hint="eastAsia" w:ascii="宋体" w:hAnsi="宋体"/>
                <w:color w:val="000000"/>
                <w:sz w:val="24"/>
              </w:rPr>
            </w:pPr>
            <w:r>
              <w:rPr>
                <w:rFonts w:hint="eastAsia" w:ascii="宋体" w:hAnsi="宋体"/>
                <w:color w:val="000000"/>
                <w:sz w:val="24"/>
              </w:rPr>
              <w:t>14、手动上下翻盖开启式（附有安全锁定机构），节约占地空间</w:t>
            </w:r>
          </w:p>
          <w:p>
            <w:pPr>
              <w:spacing w:line="360" w:lineRule="exact"/>
              <w:ind w:firstLine="240" w:firstLineChars="100"/>
              <w:rPr>
                <w:rFonts w:hint="eastAsia" w:ascii="宋体" w:hAnsi="宋体"/>
                <w:color w:val="000000"/>
                <w:sz w:val="24"/>
              </w:rPr>
            </w:pPr>
            <w:r>
              <w:rPr>
                <w:rFonts w:hint="eastAsia" w:ascii="宋体" w:hAnsi="宋体"/>
                <w:color w:val="000000"/>
                <w:sz w:val="24"/>
              </w:rPr>
              <w:t>15、排气阀：全开放用和慢开放用各一个</w:t>
            </w:r>
          </w:p>
          <w:p>
            <w:pPr>
              <w:spacing w:line="360" w:lineRule="exact"/>
              <w:ind w:firstLine="240" w:firstLineChars="100"/>
              <w:rPr>
                <w:rFonts w:hint="eastAsia" w:ascii="宋体" w:hAnsi="宋体"/>
                <w:color w:val="000000"/>
                <w:sz w:val="24"/>
              </w:rPr>
            </w:pPr>
            <w:r>
              <w:rPr>
                <w:rFonts w:hint="eastAsia" w:ascii="宋体" w:hAnsi="宋体"/>
                <w:color w:val="000000"/>
                <w:sz w:val="24"/>
              </w:rPr>
              <w:t>16、其他配置用接口：样品传感器用（1/4），记录仪用（1/4），压力表用（电磁阀配管分支）</w:t>
            </w:r>
          </w:p>
          <w:p>
            <w:pPr>
              <w:spacing w:line="360" w:lineRule="exact"/>
              <w:ind w:firstLine="240" w:firstLineChars="100"/>
              <w:rPr>
                <w:rFonts w:hint="eastAsia" w:ascii="宋体" w:hAnsi="宋体"/>
                <w:color w:val="000000"/>
                <w:sz w:val="24"/>
              </w:rPr>
            </w:pPr>
            <w:r>
              <w:rPr>
                <w:rFonts w:hint="eastAsia" w:ascii="宋体" w:hAnsi="宋体"/>
                <w:color w:val="000000"/>
                <w:sz w:val="24"/>
              </w:rPr>
              <w:t>17、冷却风扇：轴流风扇马达</w:t>
            </w:r>
          </w:p>
          <w:p>
            <w:pPr>
              <w:spacing w:line="360" w:lineRule="exact"/>
              <w:ind w:firstLine="240" w:firstLineChars="100"/>
              <w:rPr>
                <w:rFonts w:hint="eastAsia" w:ascii="宋体" w:hAnsi="宋体"/>
                <w:color w:val="000000"/>
                <w:sz w:val="24"/>
              </w:rPr>
            </w:pPr>
            <w:r>
              <w:rPr>
                <w:rFonts w:hint="eastAsia" w:ascii="宋体" w:hAnsi="宋体"/>
                <w:color w:val="000000"/>
                <w:sz w:val="24"/>
              </w:rPr>
              <w:t>18、加热器：100V，1000W×2</w:t>
            </w:r>
          </w:p>
          <w:p>
            <w:pPr>
              <w:spacing w:line="360" w:lineRule="exact"/>
              <w:ind w:firstLine="240" w:firstLineChars="100"/>
              <w:rPr>
                <w:rFonts w:hint="eastAsia" w:ascii="宋体" w:hAnsi="宋体"/>
                <w:color w:val="000000"/>
                <w:sz w:val="24"/>
              </w:rPr>
            </w:pPr>
            <w:r>
              <w:rPr>
                <w:rFonts w:hint="eastAsia" w:ascii="宋体" w:hAnsi="宋体"/>
                <w:color w:val="000000"/>
                <w:sz w:val="24"/>
              </w:rPr>
              <w:t>19、控制器：微电脑PID控制，对话型输入型式，避免重复输入；上下键数码设定显示</w:t>
            </w:r>
          </w:p>
          <w:p>
            <w:pPr>
              <w:spacing w:line="360" w:lineRule="exact"/>
              <w:ind w:firstLine="240" w:firstLineChars="100"/>
              <w:rPr>
                <w:rFonts w:hint="eastAsia" w:ascii="宋体" w:hAnsi="宋体"/>
                <w:color w:val="000000"/>
                <w:sz w:val="24"/>
              </w:rPr>
            </w:pPr>
            <w:r>
              <w:rPr>
                <w:rFonts w:hint="eastAsia" w:ascii="宋体" w:hAnsi="宋体"/>
                <w:color w:val="000000"/>
                <w:sz w:val="24"/>
              </w:rPr>
              <w:t>20、定时功能（任意模式）：定时0或者1分—99小时59分，分解能力：1分</w:t>
            </w:r>
          </w:p>
          <w:p>
            <w:pPr>
              <w:spacing w:line="360" w:lineRule="exac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 xml:space="preserve"> 21、运行模式：器具灭菌模式，液体灭菌模式，灭菌保温模式，溶解保温模式，手动操作模式</w:t>
            </w:r>
          </w:p>
          <w:p>
            <w:pPr>
              <w:spacing w:line="360" w:lineRule="exact"/>
              <w:ind w:firstLine="240" w:firstLineChars="100"/>
              <w:rPr>
                <w:rFonts w:hint="eastAsia" w:ascii="宋体" w:hAnsi="宋体"/>
                <w:color w:val="000000"/>
                <w:sz w:val="24"/>
              </w:rPr>
            </w:pPr>
            <w:r>
              <w:rPr>
                <w:rFonts w:hint="eastAsia" w:ascii="宋体" w:hAnsi="宋体"/>
                <w:color w:val="000000"/>
                <w:sz w:val="24"/>
              </w:rPr>
              <w:t>22、其他功能：键盘锁定功能、预约功能、记忆功能、预热功能、强制冷却功能、试料温度传感器（选购）、程序锁功能、警报发生记录功能（20件）、时间积算显示、时间显示、操作音ON/OFF设定功能</w:t>
            </w:r>
          </w:p>
          <w:p>
            <w:pPr>
              <w:spacing w:line="360" w:lineRule="exact"/>
              <w:ind w:firstLine="240" w:firstLineChars="100"/>
              <w:rPr>
                <w:rFonts w:hint="eastAsia" w:ascii="宋体" w:hAnsi="宋体"/>
                <w:color w:val="000000"/>
                <w:sz w:val="24"/>
              </w:rPr>
            </w:pPr>
            <w:r>
              <w:rPr>
                <w:rFonts w:hint="eastAsia" w:ascii="宋体" w:hAnsi="宋体"/>
                <w:color w:val="000000"/>
                <w:sz w:val="24"/>
              </w:rPr>
              <w:t>23、安全装置：传感器异常、SSR短路、加热器断线、防止空烧（液胀式温控器）、冷却水箱异常警告、排水箱未设置警告、压力盖锁定异常、内存异常、压力安全阀（0.26MPa）、专门蒸汽接收杯、过电流漏电保护开关、异常时自动中止运行并进行蜂鸣警报和故障显示、独立防止过温功能、安全阀，倡导以人为本的安全、环保理念</w:t>
            </w:r>
          </w:p>
          <w:p>
            <w:pPr>
              <w:spacing w:line="360" w:lineRule="exact"/>
              <w:ind w:firstLine="240" w:firstLineChars="100"/>
              <w:rPr>
                <w:rFonts w:hint="eastAsia" w:ascii="宋体" w:hAnsi="宋体"/>
                <w:color w:val="000000"/>
                <w:sz w:val="24"/>
              </w:rPr>
            </w:pPr>
            <w:r>
              <w:rPr>
                <w:rFonts w:hint="eastAsia" w:ascii="宋体" w:hAnsi="宋体"/>
                <w:color w:val="000000"/>
                <w:sz w:val="24"/>
              </w:rPr>
              <w:t>24、外形尺寸：W520ХD660ХH846mm</w:t>
            </w:r>
          </w:p>
          <w:p>
            <w:pPr>
              <w:spacing w:line="360" w:lineRule="exact"/>
              <w:ind w:firstLine="240" w:firstLineChars="100"/>
              <w:rPr>
                <w:rFonts w:hint="eastAsia" w:ascii="宋体" w:hAnsi="宋体"/>
                <w:color w:val="000000"/>
                <w:sz w:val="24"/>
              </w:rPr>
            </w:pPr>
            <w:r>
              <w:rPr>
                <w:rFonts w:hint="eastAsia" w:ascii="宋体" w:hAnsi="宋体"/>
                <w:color w:val="000000"/>
                <w:sz w:val="24"/>
              </w:rPr>
              <w:t>25、罐内有效尺寸：内径370ХH470mm</w:t>
            </w:r>
          </w:p>
          <w:p>
            <w:pPr>
              <w:spacing w:line="360" w:lineRule="exact"/>
              <w:ind w:firstLine="240" w:firstLineChars="100"/>
              <w:rPr>
                <w:rFonts w:hint="eastAsia" w:ascii="宋体" w:hAnsi="宋体"/>
                <w:color w:val="000000"/>
                <w:sz w:val="24"/>
              </w:rPr>
            </w:pPr>
            <w:r>
              <w:rPr>
                <w:rFonts w:hint="eastAsia" w:ascii="宋体" w:hAnsi="宋体"/>
                <w:color w:val="000000"/>
                <w:sz w:val="24"/>
              </w:rPr>
              <w:t>26、罐体有效容积：50L</w:t>
            </w:r>
          </w:p>
          <w:p>
            <w:pPr>
              <w:spacing w:line="360" w:lineRule="exact"/>
              <w:ind w:firstLine="240" w:firstLineChars="100"/>
              <w:rPr>
                <w:rFonts w:hint="eastAsia" w:ascii="宋体" w:hAnsi="宋体"/>
                <w:color w:val="000000"/>
                <w:sz w:val="24"/>
              </w:rPr>
            </w:pPr>
            <w:r>
              <w:rPr>
                <w:rFonts w:hint="eastAsia" w:ascii="宋体" w:hAnsi="宋体"/>
                <w:color w:val="000000"/>
                <w:sz w:val="24"/>
              </w:rPr>
              <w:t>27、本体重量：约105kg</w:t>
            </w:r>
          </w:p>
          <w:p>
            <w:pPr>
              <w:spacing w:line="360" w:lineRule="exact"/>
              <w:ind w:firstLine="240" w:firstLineChars="100"/>
              <w:rPr>
                <w:rFonts w:hint="eastAsia" w:ascii="宋体" w:hAnsi="宋体"/>
                <w:color w:val="000000"/>
                <w:sz w:val="24"/>
              </w:rPr>
            </w:pPr>
            <w:r>
              <w:rPr>
                <w:rFonts w:hint="eastAsia" w:ascii="宋体" w:hAnsi="宋体"/>
                <w:color w:val="000000"/>
                <w:sz w:val="24"/>
              </w:rPr>
              <w:t>28、</w:t>
            </w:r>
            <w:r>
              <w:rPr>
                <w:rFonts w:hint="eastAsia" w:ascii="宋体" w:hAnsi="宋体"/>
                <w:b/>
                <w:bCs/>
                <w:color w:val="000000"/>
                <w:sz w:val="24"/>
              </w:rPr>
              <w:t>附属品</w:t>
            </w:r>
            <w:r>
              <w:rPr>
                <w:rFonts w:hint="eastAsia" w:ascii="宋体" w:hAnsi="宋体"/>
                <w:color w:val="000000"/>
                <w:sz w:val="24"/>
              </w:rPr>
              <w:t>：提篮2个OSQ-90（332×195.5mm）, 蒸汽接收杯1个，冷却水壶1个，加热器挡板1个，过滤器1个，排水管1根，抱箍1个，灭菌效果测试卡30片</w:t>
            </w:r>
          </w:p>
          <w:p>
            <w:pPr>
              <w:spacing w:line="360" w:lineRule="exact"/>
              <w:ind w:firstLine="240" w:firstLineChars="100"/>
              <w:rPr>
                <w:rFonts w:hint="eastAsia" w:ascii="宋体" w:hAnsi="宋体" w:eastAsiaTheme="minorEastAsia"/>
                <w:color w:val="000000"/>
                <w:sz w:val="24"/>
                <w:lang w:eastAsia="zh-CN"/>
              </w:rPr>
            </w:pPr>
            <w:r>
              <w:rPr>
                <w:rFonts w:hint="eastAsia" w:ascii="宋体" w:hAnsi="宋体"/>
                <w:color w:val="000000"/>
                <w:sz w:val="24"/>
              </w:rPr>
              <w:t>29、原装进口件国内均有库存，国内大中城市保证7天到货</w:t>
            </w:r>
            <w:r>
              <w:rPr>
                <w:rFonts w:hint="eastAsia" w:ascii="宋体" w:hAnsi="宋体"/>
                <w:color w:val="000000"/>
                <w:sz w:val="24"/>
                <w:lang w:eastAsia="zh-CN"/>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val="0"/>
          <w:bCs w:val="0"/>
          <w:color w:val="auto"/>
          <w:kern w:val="2"/>
          <w:sz w:val="28"/>
          <w:szCs w:val="28"/>
          <w:u w:color="000000"/>
          <w:lang w:val="en-US" w:eastAsia="zh-CN" w:bidi="ar-SA"/>
        </w:rPr>
      </w:pPr>
      <w:r>
        <w:rPr>
          <w:rFonts w:hint="eastAsia" w:asciiTheme="minorHAnsi" w:hAnsiTheme="minorHAnsi" w:eastAsiaTheme="minorEastAsia" w:cstheme="minorBidi"/>
          <w:b w:val="0"/>
          <w:bCs w:val="0"/>
          <w:color w:val="auto"/>
          <w:kern w:val="2"/>
          <w:sz w:val="28"/>
          <w:szCs w:val="28"/>
          <w:u w:color="000000"/>
          <w:lang w:val="en-US" w:eastAsia="zh-CN" w:bidi="ar-SA"/>
        </w:rPr>
        <w:t>（1）国产压力容器必须有合格证书及特种设备制造监督检验证书，并在购买后向质量监督局备案。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val="0"/>
          <w:bCs w:val="0"/>
          <w:color w:val="auto"/>
          <w:kern w:val="2"/>
          <w:sz w:val="28"/>
          <w:szCs w:val="28"/>
          <w:u w:color="000000"/>
          <w:lang w:val="en-US" w:eastAsia="zh-CN" w:bidi="ar-SA"/>
        </w:rPr>
      </w:pPr>
      <w:r>
        <w:rPr>
          <w:rFonts w:hint="eastAsia" w:asciiTheme="minorHAnsi" w:hAnsiTheme="minorHAnsi" w:eastAsiaTheme="minorEastAsia" w:cstheme="minorBidi"/>
          <w:b w:val="0"/>
          <w:bCs w:val="0"/>
          <w:color w:val="auto"/>
          <w:kern w:val="2"/>
          <w:sz w:val="28"/>
          <w:szCs w:val="28"/>
          <w:u w:color="000000"/>
          <w:lang w:val="en-US" w:eastAsia="zh-CN" w:bidi="ar-SA"/>
        </w:rPr>
        <w:t>（2）进口压力容器必须有特种设备制造许可证及进口容器安全性能监督检验证书及报告书，并在购买后向质量监督局备案。</w:t>
      </w:r>
    </w:p>
    <w:p>
      <w:pPr>
        <w:numPr>
          <w:ilvl w:val="0"/>
          <w:numId w:val="0"/>
        </w:numPr>
        <w:jc w:val="both"/>
        <w:rPr>
          <w:rFonts w:hint="eastAsia" w:asciiTheme="minorHAnsi" w:hAnsiTheme="minorHAnsi" w:eastAsiaTheme="minorEastAsia" w:cstheme="minorBidi"/>
          <w:b w:val="0"/>
          <w:bCs w:val="0"/>
          <w:color w:val="auto"/>
          <w:kern w:val="2"/>
          <w:sz w:val="28"/>
          <w:szCs w:val="28"/>
          <w:u w:color="000000"/>
          <w:lang w:val="en-US" w:eastAsia="zh-CN" w:bidi="ar-SA"/>
        </w:rPr>
      </w:pPr>
      <w:r>
        <w:rPr>
          <w:rFonts w:hint="eastAsia" w:asciiTheme="minorHAnsi" w:hAnsiTheme="minorHAnsi" w:eastAsiaTheme="minorEastAsia" w:cstheme="minorBidi"/>
          <w:b w:val="0"/>
          <w:bCs w:val="0"/>
          <w:color w:val="auto"/>
          <w:kern w:val="2"/>
          <w:sz w:val="28"/>
          <w:szCs w:val="28"/>
          <w:u w:color="000000"/>
          <w:lang w:val="en-US" w:eastAsia="zh-CN" w:bidi="ar-SA"/>
        </w:rPr>
        <w:t>三、项目要求</w:t>
      </w:r>
    </w:p>
    <w:p>
      <w:pPr>
        <w:numPr>
          <w:ilvl w:val="0"/>
          <w:numId w:val="0"/>
        </w:numPr>
        <w:ind w:firstLine="560" w:firstLineChars="200"/>
        <w:jc w:val="both"/>
        <w:rPr>
          <w:rFonts w:hint="default"/>
          <w:b w:val="0"/>
          <w:bCs w:val="0"/>
          <w:sz w:val="28"/>
          <w:szCs w:val="28"/>
          <w:lang w:val="en-US" w:eastAsia="zh-CN"/>
        </w:rPr>
      </w:pPr>
      <w:r>
        <w:rPr>
          <w:rFonts w:hint="eastAsia" w:asciiTheme="minorHAnsi" w:hAnsiTheme="minorHAnsi" w:eastAsiaTheme="minorEastAsia" w:cstheme="minorBidi"/>
          <w:b w:val="0"/>
          <w:bCs w:val="0"/>
          <w:color w:val="auto"/>
          <w:kern w:val="2"/>
          <w:sz w:val="28"/>
          <w:szCs w:val="28"/>
          <w:u w:color="000000"/>
          <w:lang w:val="en-US" w:eastAsia="zh-CN" w:bidi="ar-SA"/>
        </w:rPr>
        <w:t>本项目施行“最低价评价法”，并实行一次报价，报价材料自行密封后邮寄至我处（地址：天津医科大学和平区气象台路22号、实验室与资产管理处、</w:t>
      </w:r>
      <w:r>
        <w:rPr>
          <w:rFonts w:hint="eastAsia" w:cstheme="minorBidi"/>
          <w:b w:val="0"/>
          <w:bCs w:val="0"/>
          <w:color w:val="auto"/>
          <w:kern w:val="2"/>
          <w:sz w:val="28"/>
          <w:szCs w:val="28"/>
          <w:u w:color="000000"/>
          <w:lang w:val="en-US" w:eastAsia="zh-CN" w:bidi="ar-SA"/>
        </w:rPr>
        <w:t>陈彦军、</w:t>
      </w:r>
      <w:r>
        <w:rPr>
          <w:rFonts w:hint="eastAsia" w:asciiTheme="minorHAnsi" w:hAnsiTheme="minorHAnsi" w:eastAsiaTheme="minorEastAsia" w:cstheme="minorBidi"/>
          <w:b w:val="0"/>
          <w:bCs w:val="0"/>
          <w:color w:val="auto"/>
          <w:kern w:val="2"/>
          <w:sz w:val="28"/>
          <w:szCs w:val="28"/>
          <w:u w:color="000000"/>
          <w:lang w:val="en-US" w:eastAsia="zh-CN" w:bidi="ar-SA"/>
        </w:rPr>
        <w:t>电话：83336761</w:t>
      </w:r>
      <w:r>
        <w:rPr>
          <w:rFonts w:hint="eastAsia" w:cstheme="minorBidi"/>
          <w:b w:val="0"/>
          <w:bCs w:val="0"/>
          <w:color w:val="auto"/>
          <w:kern w:val="2"/>
          <w:sz w:val="28"/>
          <w:szCs w:val="28"/>
          <w:u w:color="000000"/>
          <w:lang w:val="en-US" w:eastAsia="zh-CN" w:bidi="ar-SA"/>
        </w:rPr>
        <w:t>、13622057117</w:t>
      </w:r>
      <w:r>
        <w:rPr>
          <w:rFonts w:hint="eastAsia" w:asciiTheme="minorHAnsi" w:hAnsiTheme="minorHAnsi" w:eastAsiaTheme="minorEastAsia" w:cstheme="minorBidi"/>
          <w:b w:val="0"/>
          <w:bCs w:val="0"/>
          <w:color w:val="auto"/>
          <w:kern w:val="2"/>
          <w:sz w:val="28"/>
          <w:szCs w:val="28"/>
          <w:u w:color="000000"/>
          <w:lang w:val="en-US" w:eastAsia="zh-CN" w:bidi="ar-SA"/>
        </w:rPr>
        <w:t>）,截止日期2024年4月</w:t>
      </w:r>
      <w:r>
        <w:rPr>
          <w:rFonts w:hint="eastAsia" w:cstheme="minorBidi"/>
          <w:b w:val="0"/>
          <w:bCs w:val="0"/>
          <w:color w:val="auto"/>
          <w:kern w:val="2"/>
          <w:sz w:val="28"/>
          <w:szCs w:val="28"/>
          <w:u w:color="000000"/>
          <w:lang w:val="en-US" w:eastAsia="zh-CN" w:bidi="ar-SA"/>
        </w:rPr>
        <w:t>30</w:t>
      </w:r>
      <w:r>
        <w:rPr>
          <w:rFonts w:hint="eastAsia" w:asciiTheme="minorHAnsi" w:hAnsiTheme="minorHAnsi" w:eastAsiaTheme="minorEastAsia" w:cstheme="minorBidi"/>
          <w:b w:val="0"/>
          <w:bCs w:val="0"/>
          <w:color w:val="auto"/>
          <w:kern w:val="2"/>
          <w:sz w:val="28"/>
          <w:szCs w:val="28"/>
          <w:u w:color="000000"/>
          <w:lang w:val="en-US" w:eastAsia="zh-CN" w:bidi="ar-SA"/>
        </w:rPr>
        <w:t>日17:00（以实际到件时间为准）。投标单位报价最低家为成交单位。</w:t>
      </w:r>
    </w:p>
    <w:p>
      <w:pPr>
        <w:numPr>
          <w:ilvl w:val="0"/>
          <w:numId w:val="0"/>
        </w:numPr>
        <w:ind w:firstLine="560"/>
        <w:jc w:val="both"/>
        <w:rPr>
          <w:rFonts w:hint="eastAsia"/>
          <w:b w:val="0"/>
          <w:bCs w:val="0"/>
          <w:sz w:val="28"/>
          <w:szCs w:val="28"/>
          <w:lang w:val="en-US" w:eastAsia="zh-CN"/>
        </w:rPr>
      </w:pPr>
    </w:p>
    <w:p>
      <w:pPr>
        <w:jc w:val="center"/>
        <w:rPr>
          <w:rFonts w:hint="eastAsia"/>
          <w:b/>
          <w:bCs/>
          <w:sz w:val="28"/>
          <w:szCs w:val="28"/>
          <w:lang w:val="en-US" w:eastAsia="zh-CN"/>
        </w:rPr>
      </w:pPr>
    </w:p>
    <w:p>
      <w:pPr>
        <w:jc w:val="both"/>
        <w:rPr>
          <w:rFonts w:hint="eastAsia"/>
          <w:b/>
          <w:bCs/>
          <w:sz w:val="28"/>
          <w:szCs w:val="28"/>
          <w:lang w:val="en-US" w:eastAsia="zh-CN"/>
        </w:rPr>
      </w:pPr>
    </w:p>
    <w:p>
      <w:pPr>
        <w:spacing w:line="480" w:lineRule="auto"/>
        <w:jc w:val="center"/>
        <w:rPr>
          <w:rFonts w:hint="eastAsia"/>
          <w:b/>
          <w:sz w:val="28"/>
          <w:szCs w:val="28"/>
        </w:rPr>
      </w:pPr>
    </w:p>
    <w:p>
      <w:pPr>
        <w:spacing w:line="480" w:lineRule="auto"/>
        <w:jc w:val="center"/>
        <w:rPr>
          <w:sz w:val="24"/>
        </w:rPr>
      </w:pPr>
      <w:r>
        <w:rPr>
          <w:rFonts w:hint="eastAsia"/>
          <w:b/>
          <w:sz w:val="28"/>
          <w:szCs w:val="28"/>
        </w:rPr>
        <w:t>授权书</w:t>
      </w:r>
    </w:p>
    <w:p>
      <w:pPr>
        <w:spacing w:line="480" w:lineRule="auto"/>
        <w:ind w:firstLine="465"/>
        <w:jc w:val="left"/>
        <w:rPr>
          <w:sz w:val="24"/>
        </w:rPr>
      </w:pPr>
      <w:r>
        <w:rPr>
          <w:sz w:val="24"/>
        </w:rPr>
        <w:t xml:space="preserve">  </w:t>
      </w:r>
    </w:p>
    <w:p>
      <w:pPr>
        <w:spacing w:line="480" w:lineRule="auto"/>
        <w:ind w:firstLine="465"/>
        <w:jc w:val="left"/>
        <w:rPr>
          <w:sz w:val="24"/>
          <w:szCs w:val="24"/>
        </w:rPr>
      </w:pPr>
      <w:r>
        <w:rPr>
          <w:rFonts w:hint="eastAsia"/>
          <w:sz w:val="24"/>
          <w:szCs w:val="24"/>
        </w:rPr>
        <w:t>兹授权我单位</w:t>
      </w:r>
      <w:r>
        <w:rPr>
          <w:sz w:val="24"/>
          <w:szCs w:val="24"/>
          <w:u w:val="single"/>
        </w:rPr>
        <w:t xml:space="preserve">            </w:t>
      </w:r>
      <w:r>
        <w:rPr>
          <w:rFonts w:hint="eastAsia"/>
          <w:sz w:val="24"/>
          <w:szCs w:val="24"/>
        </w:rPr>
        <w:t>，身份证号：</w:t>
      </w:r>
      <w:r>
        <w:rPr>
          <w:sz w:val="24"/>
          <w:szCs w:val="24"/>
          <w:u w:val="single"/>
        </w:rPr>
        <w:t xml:space="preserve">                           </w:t>
      </w:r>
      <w:r>
        <w:rPr>
          <w:rFonts w:hint="eastAsia"/>
          <w:sz w:val="24"/>
          <w:szCs w:val="24"/>
        </w:rPr>
        <w:t>代表</w:t>
      </w:r>
      <w:r>
        <w:rPr>
          <w:sz w:val="24"/>
          <w:szCs w:val="24"/>
          <w:u w:val="single"/>
        </w:rPr>
        <w:t xml:space="preserve">                          </w:t>
      </w:r>
      <w:r>
        <w:rPr>
          <w:rFonts w:hint="eastAsia"/>
          <w:sz w:val="24"/>
          <w:szCs w:val="24"/>
        </w:rPr>
        <w:t>（单位名称）进行津医科大学实验室</w:t>
      </w:r>
      <w:r>
        <w:rPr>
          <w:rFonts w:hint="eastAsia"/>
          <w:sz w:val="24"/>
          <w:szCs w:val="24"/>
          <w:lang w:eastAsia="zh-CN"/>
        </w:rPr>
        <w:t>灭菌器</w:t>
      </w:r>
      <w:r>
        <w:rPr>
          <w:rFonts w:hint="eastAsia"/>
          <w:sz w:val="24"/>
          <w:szCs w:val="24"/>
        </w:rPr>
        <w:t>询价项目的</w:t>
      </w:r>
      <w:r>
        <w:rPr>
          <w:rFonts w:hint="eastAsia"/>
          <w:sz w:val="24"/>
          <w:szCs w:val="24"/>
          <w:lang w:eastAsia="zh-CN"/>
        </w:rPr>
        <w:t>报价</w:t>
      </w:r>
      <w:r>
        <w:rPr>
          <w:rFonts w:hint="eastAsia"/>
          <w:sz w:val="24"/>
          <w:szCs w:val="24"/>
        </w:rPr>
        <w:t>，并代表我方全权办理针对上述项目的</w:t>
      </w:r>
      <w:r>
        <w:rPr>
          <w:rFonts w:hint="eastAsia"/>
          <w:sz w:val="24"/>
          <w:szCs w:val="24"/>
          <w:lang w:eastAsia="zh-CN"/>
        </w:rPr>
        <w:t>报价、</w:t>
      </w:r>
      <w:r>
        <w:rPr>
          <w:rFonts w:hint="eastAsia"/>
          <w:sz w:val="24"/>
          <w:szCs w:val="24"/>
        </w:rPr>
        <w:t>文件澄清、签约等一切具体事务和签署相关文件。此授权至</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日有效，特此证明。</w:t>
      </w:r>
    </w:p>
    <w:p>
      <w:pPr>
        <w:spacing w:line="480" w:lineRule="auto"/>
        <w:ind w:firstLine="465"/>
        <w:jc w:val="left"/>
        <w:rPr>
          <w:rFonts w:hint="eastAsia"/>
          <w:sz w:val="24"/>
          <w:szCs w:val="24"/>
          <w:lang w:eastAsia="zh-CN"/>
        </w:rPr>
      </w:pPr>
      <w:r>
        <w:rPr>
          <w:rFonts w:hint="eastAsia"/>
          <w:sz w:val="24"/>
          <w:szCs w:val="24"/>
          <w:lang w:eastAsia="zh-CN"/>
        </w:rPr>
        <w:t>我方对投标代表人的签名事项负全部责任。</w:t>
      </w:r>
    </w:p>
    <w:p>
      <w:pPr>
        <w:spacing w:line="480" w:lineRule="auto"/>
        <w:ind w:firstLine="465"/>
        <w:jc w:val="left"/>
        <w:rPr>
          <w:sz w:val="24"/>
          <w:szCs w:val="24"/>
        </w:rPr>
      </w:pPr>
      <w:r>
        <w:rPr>
          <w:rFonts w:hint="eastAsia"/>
          <w:sz w:val="24"/>
          <w:szCs w:val="24"/>
          <w:lang w:eastAsia="zh-CN"/>
        </w:rPr>
        <w:t>投标代表人无转委托权，特此委托。</w:t>
      </w:r>
    </w:p>
    <w:p>
      <w:pPr>
        <w:spacing w:line="480" w:lineRule="auto"/>
        <w:jc w:val="center"/>
        <w:rPr>
          <w:sz w:val="24"/>
          <w:szCs w:val="24"/>
        </w:rPr>
      </w:pPr>
      <w:r>
        <w:rPr>
          <w:sz w:val="24"/>
          <w:szCs w:val="24"/>
        </w:rPr>
        <w:t xml:space="preserve">       </w:t>
      </w:r>
      <w:r>
        <w:rPr>
          <w:rFonts w:hint="eastAsia"/>
          <w:sz w:val="24"/>
          <w:szCs w:val="24"/>
          <w:lang w:val="en-US" w:eastAsia="zh-CN"/>
        </w:rPr>
        <w:t xml:space="preserve">          </w:t>
      </w:r>
      <w:r>
        <w:rPr>
          <w:rFonts w:hint="eastAsia"/>
          <w:sz w:val="24"/>
          <w:szCs w:val="24"/>
        </w:rPr>
        <w:t>单位公章：</w:t>
      </w:r>
    </w:p>
    <w:p>
      <w:pPr>
        <w:spacing w:line="480" w:lineRule="auto"/>
        <w:rPr>
          <w:sz w:val="24"/>
          <w:szCs w:val="24"/>
        </w:rPr>
      </w:pPr>
      <w:r>
        <w:rPr>
          <w:sz w:val="24"/>
          <w:szCs w:val="24"/>
        </w:rPr>
        <w:t xml:space="preserve">                                 </w:t>
      </w:r>
      <w:r>
        <w:rPr>
          <w:rFonts w:hint="eastAsia"/>
          <w:sz w:val="24"/>
          <w:szCs w:val="24"/>
          <w:lang w:val="en-US" w:eastAsia="zh-CN"/>
        </w:rPr>
        <w:t xml:space="preserve">     </w:t>
      </w:r>
      <w:r>
        <w:rPr>
          <w:rFonts w:hint="eastAsia"/>
          <w:sz w:val="24"/>
          <w:szCs w:val="24"/>
        </w:rPr>
        <w:t>法定代表人签字：</w:t>
      </w:r>
    </w:p>
    <w:p>
      <w:pPr>
        <w:spacing w:line="48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pPr>
        <w:spacing w:line="480" w:lineRule="auto"/>
        <w:rPr>
          <w:sz w:val="24"/>
        </w:rPr>
      </w:pPr>
    </w:p>
    <w:p>
      <w:pPr>
        <w:spacing w:line="460" w:lineRule="exact"/>
        <w:rPr>
          <w:rFonts w:hint="eastAsia" w:ascii="宋体" w:hAnsi="宋体"/>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r>
        <w:rPr>
          <w:rFonts w:hint="eastAsia"/>
          <w:b/>
          <w:bCs/>
          <w:sz w:val="28"/>
          <w:szCs w:val="28"/>
          <w:lang w:val="en-US" w:eastAsia="zh-CN"/>
        </w:rPr>
        <w:t>天津医科大学实验室灭菌器报价单</w:t>
      </w:r>
      <w:bookmarkStart w:id="0" w:name="_GoBack"/>
      <w:bookmarkEnd w:id="0"/>
    </w:p>
    <w:p>
      <w:pPr>
        <w:jc w:val="center"/>
        <w:rPr>
          <w:rFonts w:hint="eastAsia"/>
          <w:b/>
          <w:bCs/>
          <w:sz w:val="28"/>
          <w:szCs w:val="28"/>
          <w:lang w:val="en-US" w:eastAsia="zh-CN"/>
        </w:rPr>
      </w:pPr>
    </w:p>
    <w:p>
      <w:pPr>
        <w:rPr>
          <w:rFonts w:hint="default"/>
          <w:lang w:val="en-US" w:eastAsia="zh-CN"/>
        </w:rPr>
      </w:pPr>
      <w:r>
        <w:rPr>
          <w:rFonts w:hint="eastAsia"/>
          <w:lang w:val="en-US" w:eastAsia="zh-CN"/>
        </w:rPr>
        <w:t xml:space="preserve">                                                                 单位：万元</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00"/>
        <w:gridCol w:w="1035"/>
        <w:gridCol w:w="825"/>
        <w:gridCol w:w="1215"/>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79"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项目</w:t>
            </w:r>
          </w:p>
        </w:tc>
        <w:tc>
          <w:tcPr>
            <w:tcW w:w="1500"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品牌</w:t>
            </w:r>
          </w:p>
        </w:tc>
        <w:tc>
          <w:tcPr>
            <w:tcW w:w="1035"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型号</w:t>
            </w:r>
          </w:p>
        </w:tc>
        <w:tc>
          <w:tcPr>
            <w:tcW w:w="825"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215"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2559" w:type="dxa"/>
          </w:tcPr>
          <w:p>
            <w:pPr>
              <w:jc w:val="center"/>
              <w:rPr>
                <w:rFonts w:hint="eastAsia"/>
                <w:b/>
                <w:bCs/>
                <w:sz w:val="24"/>
                <w:szCs w:val="24"/>
                <w:vertAlign w:val="baseline"/>
                <w:lang w:val="en-US" w:eastAsia="zh-CN"/>
              </w:rPr>
            </w:pPr>
            <w:r>
              <w:rPr>
                <w:rFonts w:hint="eastAsia"/>
                <w:b/>
                <w:bCs/>
                <w:sz w:val="24"/>
                <w:szCs w:val="24"/>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79" w:type="dxa"/>
          </w:tcPr>
          <w:p>
            <w:pPr>
              <w:jc w:val="center"/>
              <w:rPr>
                <w:rFonts w:hint="eastAsia"/>
                <w:sz w:val="24"/>
                <w:szCs w:val="24"/>
                <w:vertAlign w:val="baseline"/>
                <w:lang w:val="en-US" w:eastAsia="zh-CN"/>
              </w:rPr>
            </w:pPr>
            <w:r>
              <w:rPr>
                <w:rFonts w:hint="eastAsia"/>
                <w:sz w:val="24"/>
                <w:szCs w:val="24"/>
                <w:vertAlign w:val="baseline"/>
                <w:lang w:val="en-US" w:eastAsia="zh-CN"/>
              </w:rPr>
              <w:t>灭菌器</w:t>
            </w:r>
          </w:p>
        </w:tc>
        <w:tc>
          <w:tcPr>
            <w:tcW w:w="1500" w:type="dxa"/>
          </w:tcPr>
          <w:p>
            <w:pPr>
              <w:jc w:val="center"/>
              <w:rPr>
                <w:rFonts w:hint="eastAsia"/>
                <w:sz w:val="24"/>
                <w:szCs w:val="24"/>
                <w:vertAlign w:val="baseline"/>
                <w:lang w:val="en-US" w:eastAsia="zh-CN"/>
              </w:rPr>
            </w:pPr>
            <w:r>
              <w:rPr>
                <w:rFonts w:hint="eastAsia"/>
                <w:sz w:val="24"/>
                <w:szCs w:val="24"/>
                <w:vertAlign w:val="baseline"/>
                <w:lang w:val="en-US" w:eastAsia="zh-CN"/>
              </w:rPr>
              <w:t>雅马拓</w:t>
            </w:r>
          </w:p>
        </w:tc>
        <w:tc>
          <w:tcPr>
            <w:tcW w:w="1035" w:type="dxa"/>
          </w:tcPr>
          <w:p>
            <w:pPr>
              <w:jc w:val="center"/>
              <w:rPr>
                <w:rFonts w:hint="default"/>
                <w:sz w:val="24"/>
                <w:szCs w:val="24"/>
                <w:vertAlign w:val="baseline"/>
                <w:lang w:val="en-US" w:eastAsia="zh-CN"/>
              </w:rPr>
            </w:pPr>
            <w:r>
              <w:rPr>
                <w:rFonts w:hint="eastAsia"/>
                <w:sz w:val="24"/>
                <w:szCs w:val="24"/>
                <w:vertAlign w:val="baseline"/>
                <w:lang w:val="en-US" w:eastAsia="zh-CN"/>
              </w:rPr>
              <w:t>SQ510C</w:t>
            </w:r>
          </w:p>
        </w:tc>
        <w:tc>
          <w:tcPr>
            <w:tcW w:w="825" w:type="dxa"/>
          </w:tcPr>
          <w:p>
            <w:pPr>
              <w:jc w:val="center"/>
              <w:rPr>
                <w:rFonts w:hint="eastAsia"/>
                <w:sz w:val="24"/>
                <w:szCs w:val="24"/>
                <w:vertAlign w:val="baseline"/>
                <w:lang w:val="en-US" w:eastAsia="zh-CN"/>
              </w:rPr>
            </w:pPr>
            <w:r>
              <w:rPr>
                <w:rFonts w:hint="eastAsia"/>
                <w:sz w:val="24"/>
                <w:szCs w:val="24"/>
                <w:vertAlign w:val="baseline"/>
                <w:lang w:val="en-US" w:eastAsia="zh-CN"/>
              </w:rPr>
              <w:t>台</w:t>
            </w:r>
          </w:p>
        </w:tc>
        <w:tc>
          <w:tcPr>
            <w:tcW w:w="1215" w:type="dxa"/>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559" w:type="dxa"/>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79" w:type="dxa"/>
          </w:tcPr>
          <w:p>
            <w:pPr>
              <w:rPr>
                <w:rFonts w:hint="eastAsia"/>
                <w:sz w:val="24"/>
                <w:szCs w:val="24"/>
                <w:vertAlign w:val="baseline"/>
                <w:lang w:val="en-US" w:eastAsia="zh-CN"/>
              </w:rPr>
            </w:pPr>
          </w:p>
        </w:tc>
        <w:tc>
          <w:tcPr>
            <w:tcW w:w="1500" w:type="dxa"/>
          </w:tcPr>
          <w:p>
            <w:pPr>
              <w:rPr>
                <w:rFonts w:hint="eastAsia"/>
                <w:sz w:val="24"/>
                <w:szCs w:val="24"/>
                <w:vertAlign w:val="baseline"/>
                <w:lang w:val="en-US" w:eastAsia="zh-CN"/>
              </w:rPr>
            </w:pPr>
          </w:p>
        </w:tc>
        <w:tc>
          <w:tcPr>
            <w:tcW w:w="1035" w:type="dxa"/>
          </w:tcPr>
          <w:p>
            <w:pPr>
              <w:rPr>
                <w:rFonts w:hint="eastAsia"/>
                <w:sz w:val="24"/>
                <w:szCs w:val="24"/>
                <w:vertAlign w:val="baseline"/>
                <w:lang w:val="en-US" w:eastAsia="zh-CN"/>
              </w:rPr>
            </w:pPr>
          </w:p>
        </w:tc>
        <w:tc>
          <w:tcPr>
            <w:tcW w:w="825" w:type="dxa"/>
          </w:tcPr>
          <w:p>
            <w:pPr>
              <w:rPr>
                <w:rFonts w:hint="eastAsia"/>
                <w:sz w:val="24"/>
                <w:szCs w:val="24"/>
                <w:vertAlign w:val="baseline"/>
                <w:lang w:val="en-US" w:eastAsia="zh-CN"/>
              </w:rPr>
            </w:pPr>
          </w:p>
        </w:tc>
        <w:tc>
          <w:tcPr>
            <w:tcW w:w="1215" w:type="dxa"/>
          </w:tcPr>
          <w:p>
            <w:pPr>
              <w:rPr>
                <w:rFonts w:hint="default"/>
                <w:sz w:val="24"/>
                <w:szCs w:val="24"/>
                <w:vertAlign w:val="baseline"/>
                <w:lang w:val="en-US" w:eastAsia="zh-CN"/>
              </w:rPr>
            </w:pPr>
          </w:p>
        </w:tc>
        <w:tc>
          <w:tcPr>
            <w:tcW w:w="2559"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79" w:type="dxa"/>
          </w:tcPr>
          <w:p>
            <w:pPr>
              <w:rPr>
                <w:rFonts w:hint="eastAsia"/>
                <w:sz w:val="24"/>
                <w:szCs w:val="24"/>
                <w:vertAlign w:val="baseline"/>
                <w:lang w:val="en-US" w:eastAsia="zh-CN"/>
              </w:rPr>
            </w:pPr>
          </w:p>
        </w:tc>
        <w:tc>
          <w:tcPr>
            <w:tcW w:w="1500" w:type="dxa"/>
          </w:tcPr>
          <w:p>
            <w:pPr>
              <w:rPr>
                <w:rFonts w:hint="eastAsia"/>
                <w:sz w:val="24"/>
                <w:szCs w:val="24"/>
                <w:vertAlign w:val="baseline"/>
                <w:lang w:val="en-US" w:eastAsia="zh-CN"/>
              </w:rPr>
            </w:pPr>
          </w:p>
        </w:tc>
        <w:tc>
          <w:tcPr>
            <w:tcW w:w="1035" w:type="dxa"/>
          </w:tcPr>
          <w:p>
            <w:pPr>
              <w:rPr>
                <w:rFonts w:hint="eastAsia"/>
                <w:sz w:val="24"/>
                <w:szCs w:val="24"/>
                <w:vertAlign w:val="baseline"/>
                <w:lang w:val="en-US" w:eastAsia="zh-CN"/>
              </w:rPr>
            </w:pPr>
          </w:p>
        </w:tc>
        <w:tc>
          <w:tcPr>
            <w:tcW w:w="825" w:type="dxa"/>
          </w:tcPr>
          <w:p>
            <w:pPr>
              <w:rPr>
                <w:rFonts w:hint="eastAsia"/>
                <w:sz w:val="24"/>
                <w:szCs w:val="24"/>
                <w:vertAlign w:val="baseline"/>
                <w:lang w:val="en-US" w:eastAsia="zh-CN"/>
              </w:rPr>
            </w:pPr>
          </w:p>
        </w:tc>
        <w:tc>
          <w:tcPr>
            <w:tcW w:w="1215" w:type="dxa"/>
          </w:tcPr>
          <w:p>
            <w:pPr>
              <w:rPr>
                <w:rFonts w:hint="eastAsia"/>
                <w:sz w:val="24"/>
                <w:szCs w:val="24"/>
                <w:vertAlign w:val="baseline"/>
                <w:lang w:val="en-US" w:eastAsia="zh-CN"/>
              </w:rPr>
            </w:pPr>
          </w:p>
        </w:tc>
        <w:tc>
          <w:tcPr>
            <w:tcW w:w="2559" w:type="dxa"/>
          </w:tcPr>
          <w:p>
            <w:pPr>
              <w:rPr>
                <w:rFonts w:hint="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授权代表人签字：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公司名称（加盖公章）：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D1B5"/>
    <w:multiLevelType w:val="singleLevel"/>
    <w:tmpl w:val="6044D1B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GIxNjY1NmI5YzRhMWFiZTkxOWQ4ODE5YzBhZWMifQ=="/>
  </w:docVars>
  <w:rsids>
    <w:rsidRoot w:val="00000000"/>
    <w:rsid w:val="01CF0F62"/>
    <w:rsid w:val="01E001C5"/>
    <w:rsid w:val="02420873"/>
    <w:rsid w:val="02ED2FD3"/>
    <w:rsid w:val="04F878E3"/>
    <w:rsid w:val="09C454A1"/>
    <w:rsid w:val="0C675BD2"/>
    <w:rsid w:val="0C7927C4"/>
    <w:rsid w:val="0CEB17AB"/>
    <w:rsid w:val="118710FF"/>
    <w:rsid w:val="11913561"/>
    <w:rsid w:val="12C635A6"/>
    <w:rsid w:val="153C0DCB"/>
    <w:rsid w:val="1BCB6CC5"/>
    <w:rsid w:val="1EAF457E"/>
    <w:rsid w:val="1F3D5690"/>
    <w:rsid w:val="21512D4F"/>
    <w:rsid w:val="21600CE4"/>
    <w:rsid w:val="23515769"/>
    <w:rsid w:val="286029ED"/>
    <w:rsid w:val="29575BD9"/>
    <w:rsid w:val="2F3D042D"/>
    <w:rsid w:val="38062BD5"/>
    <w:rsid w:val="380B4221"/>
    <w:rsid w:val="38E52196"/>
    <w:rsid w:val="3C0D27D1"/>
    <w:rsid w:val="455D67D9"/>
    <w:rsid w:val="46822D38"/>
    <w:rsid w:val="4DE24291"/>
    <w:rsid w:val="4F746BF4"/>
    <w:rsid w:val="51212E0D"/>
    <w:rsid w:val="51745600"/>
    <w:rsid w:val="55E91F49"/>
    <w:rsid w:val="575C3E8F"/>
    <w:rsid w:val="5DFB7A37"/>
    <w:rsid w:val="5F8B352F"/>
    <w:rsid w:val="69727869"/>
    <w:rsid w:val="6B5756E1"/>
    <w:rsid w:val="6E5E56DE"/>
    <w:rsid w:val="6FF04731"/>
    <w:rsid w:val="71072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val="0"/>
      <w:spacing w:line="360" w:lineRule="auto"/>
      <w:ind w:firstLine="1648"/>
      <w:jc w:val="both"/>
    </w:pPr>
    <w:rPr>
      <w:rFonts w:hint="eastAsia" w:ascii="Arial Unicode MS" w:hAnsi="Arial Unicode MS" w:eastAsia="Arial Unicode MS" w:cs="Arial Unicode MS"/>
      <w:color w:val="000000"/>
      <w:kern w:val="2"/>
      <w:sz w:val="32"/>
      <w:szCs w:val="32"/>
      <w:u w:color="000000"/>
      <w:lang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99"/>
    <w:rPr>
      <w:u w:val="single"/>
    </w:rPr>
  </w:style>
  <w:style w:type="paragraph" w:customStyle="1" w:styleId="9">
    <w:name w:val="正文 A"/>
    <w:autoRedefine/>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10">
    <w:name w:val="Default"/>
    <w:autoRedefine/>
    <w:qFormat/>
    <w:uiPriority w:val="99"/>
    <w:pPr>
      <w:widowControl w:val="0"/>
      <w:spacing w:line="360" w:lineRule="auto"/>
      <w:ind w:firstLine="1648"/>
      <w:jc w:val="both"/>
    </w:pPr>
    <w:rPr>
      <w:rFonts w:ascii="......." w:hAnsi="......." w:eastAsia="......." w:c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868</Words>
  <Characters>897</Characters>
  <Lines>0</Lines>
  <Paragraphs>0</Paragraphs>
  <TotalTime>28</TotalTime>
  <ScaleCrop>false</ScaleCrop>
  <LinksUpToDate>false</LinksUpToDate>
  <CharactersWithSpaces>1244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郭雪梅</cp:lastModifiedBy>
  <dcterms:modified xsi:type="dcterms:W3CDTF">2024-04-24T07:29:30Z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145A3EBFD3B74E7E87503A189DFB2FE2</vt:lpwstr>
  </property>
</Properties>
</file>