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C5650" w14:textId="77777777" w:rsidR="008072FD" w:rsidRPr="008072FD" w:rsidRDefault="008072FD">
      <w:pPr>
        <w:jc w:val="center"/>
        <w:rPr>
          <w:rFonts w:eastAsia="黑体"/>
          <w:sz w:val="10"/>
          <w:szCs w:val="10"/>
        </w:rPr>
      </w:pPr>
    </w:p>
    <w:p w14:paraId="1BF63060" w14:textId="6118C437" w:rsidR="00F360BB" w:rsidRDefault="008072FD">
      <w:pPr>
        <w:jc w:val="center"/>
        <w:rPr>
          <w:rFonts w:eastAsia="黑体"/>
          <w:sz w:val="36"/>
        </w:rPr>
      </w:pPr>
      <w:r>
        <w:rPr>
          <w:rFonts w:eastAsia="黑体" w:hint="eastAsia"/>
          <w:sz w:val="36"/>
        </w:rPr>
        <w:t>《干细胞生物学》教学大纲（理论）</w:t>
      </w:r>
    </w:p>
    <w:p w14:paraId="4EAA9064" w14:textId="77777777" w:rsidR="00F360BB" w:rsidRDefault="008072FD">
      <w:pPr>
        <w:jc w:val="center"/>
        <w:rPr>
          <w:sz w:val="30"/>
        </w:rPr>
      </w:pPr>
      <w:r>
        <w:rPr>
          <w:rFonts w:hint="eastAsia"/>
          <w:sz w:val="30"/>
        </w:rPr>
        <w:t>（临床等专业用）</w:t>
      </w:r>
    </w:p>
    <w:p w14:paraId="00722B0B" w14:textId="77777777" w:rsidR="00F360BB" w:rsidRPr="008072FD" w:rsidRDefault="00F360BB">
      <w:pPr>
        <w:rPr>
          <w:sz w:val="10"/>
          <w:szCs w:val="10"/>
        </w:rPr>
      </w:pPr>
    </w:p>
    <w:p w14:paraId="36E9E8E3" w14:textId="77777777" w:rsidR="00F360BB" w:rsidRDefault="008072FD">
      <w:pPr>
        <w:jc w:val="center"/>
        <w:rPr>
          <w:rFonts w:eastAsia="黑体"/>
          <w:sz w:val="30"/>
        </w:rPr>
      </w:pPr>
      <w:r>
        <w:rPr>
          <w:rFonts w:eastAsia="黑体" w:hint="eastAsia"/>
          <w:sz w:val="30"/>
        </w:rPr>
        <w:t>前</w:t>
      </w:r>
      <w:r>
        <w:rPr>
          <w:rFonts w:eastAsia="黑体" w:hint="eastAsia"/>
          <w:sz w:val="30"/>
        </w:rPr>
        <w:t xml:space="preserve">  </w:t>
      </w:r>
      <w:r>
        <w:rPr>
          <w:rFonts w:eastAsia="黑体" w:hint="eastAsia"/>
          <w:sz w:val="30"/>
        </w:rPr>
        <w:t>言</w:t>
      </w:r>
    </w:p>
    <w:p w14:paraId="46982688" w14:textId="77777777" w:rsidR="00F360BB" w:rsidRDefault="008072FD">
      <w:pPr>
        <w:ind w:firstLineChars="200" w:firstLine="416"/>
      </w:pPr>
      <w:r>
        <w:rPr>
          <w:rFonts w:hint="eastAsia"/>
        </w:rPr>
        <w:t>本大纲为本科临床医学等专业的教学指导性纲要。本课程的目的是使</w:t>
      </w:r>
      <w:r>
        <w:rPr>
          <w:rFonts w:hint="eastAsia"/>
          <w:szCs w:val="21"/>
        </w:rPr>
        <w:t>学生掌握干细胞生物学的基本知识、基本原理和研究方法；理解生物体干细胞发育过程和分子机制及基因调控；了解该学科的发展趋势、前沿进展。通过本课程学习，为相关课程学习和从事相关科研工作奠定必要的理论基础。根据</w:t>
      </w:r>
      <w:r>
        <w:rPr>
          <w:rFonts w:hint="eastAsia"/>
        </w:rPr>
        <w:t>本科临床医学等专业</w:t>
      </w:r>
      <w:r>
        <w:rPr>
          <w:rFonts w:hint="eastAsia"/>
          <w:szCs w:val="21"/>
        </w:rPr>
        <w:t>培养方案的要求，本课程为新生研讨课，共</w:t>
      </w:r>
      <w:r>
        <w:rPr>
          <w:rFonts w:hint="eastAsia"/>
          <w:szCs w:val="21"/>
        </w:rPr>
        <w:t>24</w:t>
      </w:r>
      <w:r>
        <w:rPr>
          <w:rFonts w:hint="eastAsia"/>
          <w:szCs w:val="21"/>
        </w:rPr>
        <w:t>学时，全部为理论课。教学内容分三级要求。第一级是掌握内容，是教师理论课讲授和考试的重点；第二级是熟悉内容，教师应选择性的讲授，未讲授部分由学生自学；第三级是了解内容，供学有余力的学生自学，教师也可选择性地讲授。为适应现代化科学的迅猛发展，教师在教学的过程中可及时补充介绍本学科的新发展。</w:t>
      </w:r>
    </w:p>
    <w:p w14:paraId="560AFB15" w14:textId="77777777" w:rsidR="00F360BB" w:rsidRDefault="00F360BB">
      <w:pPr>
        <w:ind w:firstLineChars="200" w:firstLine="196"/>
        <w:rPr>
          <w:sz w:val="10"/>
        </w:rPr>
      </w:pPr>
    </w:p>
    <w:p w14:paraId="7E4F3FFF" w14:textId="233F4FB4" w:rsidR="00F360BB" w:rsidRPr="00A25790" w:rsidRDefault="00253A98" w:rsidP="00A25790">
      <w:pPr>
        <w:numPr>
          <w:ilvl w:val="0"/>
          <w:numId w:val="1"/>
        </w:numPr>
        <w:jc w:val="center"/>
        <w:rPr>
          <w:rFonts w:eastAsia="黑体"/>
          <w:sz w:val="28"/>
          <w:szCs w:val="28"/>
        </w:rPr>
      </w:pPr>
      <w:r>
        <w:rPr>
          <w:rFonts w:eastAsia="黑体" w:hint="eastAsia"/>
          <w:sz w:val="28"/>
          <w:szCs w:val="28"/>
        </w:rPr>
        <w:t xml:space="preserve"> </w:t>
      </w:r>
      <w:r w:rsidR="008072FD" w:rsidRPr="00A25790">
        <w:rPr>
          <w:rFonts w:eastAsia="黑体" w:hint="eastAsia"/>
          <w:sz w:val="28"/>
          <w:szCs w:val="28"/>
        </w:rPr>
        <w:t>干细胞生物学概论及胚胎干细胞多能性</w:t>
      </w:r>
    </w:p>
    <w:p w14:paraId="41572501" w14:textId="77777777" w:rsidR="00F360BB" w:rsidRDefault="008072FD">
      <w:pPr>
        <w:numPr>
          <w:ilvl w:val="1"/>
          <w:numId w:val="1"/>
        </w:numPr>
        <w:rPr>
          <w:rFonts w:eastAsia="黑体"/>
        </w:rPr>
      </w:pPr>
      <w:r>
        <w:rPr>
          <w:rFonts w:eastAsia="黑体" w:hint="eastAsia"/>
        </w:rPr>
        <w:t>教学目的</w:t>
      </w:r>
    </w:p>
    <w:p w14:paraId="47336B82" w14:textId="2874370D" w:rsidR="00F360BB" w:rsidRDefault="00A25790" w:rsidP="00A25790">
      <w:pPr>
        <w:ind w:firstLineChars="200" w:firstLine="416"/>
      </w:pPr>
      <w:r>
        <w:rPr>
          <w:rFonts w:hint="eastAsia"/>
        </w:rPr>
        <w:t>（一）</w:t>
      </w:r>
      <w:r w:rsidR="008072FD">
        <w:rPr>
          <w:rFonts w:hint="eastAsia"/>
        </w:rPr>
        <w:t>了解干细胞及干细胞微环境的概念；</w:t>
      </w:r>
    </w:p>
    <w:p w14:paraId="1AB03365" w14:textId="5C920DC7" w:rsidR="00F360BB" w:rsidRDefault="00A25790" w:rsidP="00A25790">
      <w:pPr>
        <w:ind w:firstLineChars="200" w:firstLine="416"/>
      </w:pPr>
      <w:r>
        <w:rPr>
          <w:rFonts w:hint="eastAsia"/>
        </w:rPr>
        <w:t>（二）</w:t>
      </w:r>
      <w:r w:rsidR="008072FD">
        <w:rPr>
          <w:rFonts w:hint="eastAsia"/>
        </w:rPr>
        <w:t>熟悉干细胞生物学的发展，干细胞分类，干细胞与医学的关系；</w:t>
      </w:r>
    </w:p>
    <w:p w14:paraId="74B06302" w14:textId="6427D6B8" w:rsidR="00F360BB" w:rsidRDefault="00A25790" w:rsidP="00A25790">
      <w:pPr>
        <w:ind w:firstLineChars="200" w:firstLine="416"/>
      </w:pPr>
      <w:r>
        <w:rPr>
          <w:rFonts w:hint="eastAsia"/>
        </w:rPr>
        <w:t>（三）</w:t>
      </w:r>
      <w:r w:rsidR="008072FD">
        <w:rPr>
          <w:rFonts w:hint="eastAsia"/>
        </w:rPr>
        <w:t>掌握干细胞自我更新与分化的调控机制。</w:t>
      </w:r>
    </w:p>
    <w:p w14:paraId="2DD34235" w14:textId="77777777" w:rsidR="00F360BB" w:rsidRDefault="008072FD">
      <w:pPr>
        <w:numPr>
          <w:ilvl w:val="1"/>
          <w:numId w:val="1"/>
        </w:numPr>
        <w:rPr>
          <w:rFonts w:eastAsia="黑体"/>
        </w:rPr>
      </w:pPr>
      <w:r>
        <w:rPr>
          <w:rFonts w:eastAsia="黑体" w:hint="eastAsia"/>
        </w:rPr>
        <w:t>教学内容</w:t>
      </w:r>
    </w:p>
    <w:p w14:paraId="1C9FB61C" w14:textId="34CB5776" w:rsidR="00F360BB" w:rsidRDefault="0016758B" w:rsidP="0016758B">
      <w:pPr>
        <w:ind w:firstLineChars="200" w:firstLine="416"/>
      </w:pPr>
      <w:r>
        <w:rPr>
          <w:rFonts w:hint="eastAsia"/>
        </w:rPr>
        <w:t>（一）</w:t>
      </w:r>
      <w:r w:rsidR="008072FD">
        <w:rPr>
          <w:rFonts w:hint="eastAsia"/>
        </w:rPr>
        <w:t>“干细胞”及“干细胞生物学”的概念；</w:t>
      </w:r>
    </w:p>
    <w:p w14:paraId="361A1542" w14:textId="63411F21" w:rsidR="00F360BB" w:rsidRDefault="0016758B" w:rsidP="0016758B">
      <w:pPr>
        <w:ind w:firstLineChars="200" w:firstLine="416"/>
      </w:pPr>
      <w:r>
        <w:rPr>
          <w:rFonts w:hint="eastAsia"/>
        </w:rPr>
        <w:t>（二）</w:t>
      </w:r>
      <w:r w:rsidR="008072FD">
        <w:rPr>
          <w:rFonts w:hint="eastAsia"/>
        </w:rPr>
        <w:t>干细胞生物学发展简史及其分类；</w:t>
      </w:r>
    </w:p>
    <w:p w14:paraId="21AE4A96" w14:textId="5C4F5D5E" w:rsidR="00F360BB" w:rsidRDefault="0016758B" w:rsidP="0016758B">
      <w:pPr>
        <w:ind w:firstLineChars="200" w:firstLine="416"/>
      </w:pPr>
      <w:r>
        <w:rPr>
          <w:rFonts w:hint="eastAsia"/>
        </w:rPr>
        <w:t>（三）</w:t>
      </w:r>
      <w:r w:rsidR="008072FD">
        <w:rPr>
          <w:rFonts w:hint="eastAsia"/>
        </w:rPr>
        <w:t>干细胞增殖与分化的调控；</w:t>
      </w:r>
    </w:p>
    <w:p w14:paraId="36702C84" w14:textId="759ED195" w:rsidR="00F360BB" w:rsidRDefault="0016758B" w:rsidP="0016758B">
      <w:pPr>
        <w:ind w:firstLineChars="200" w:firstLine="416"/>
      </w:pPr>
      <w:r>
        <w:rPr>
          <w:rFonts w:hint="eastAsia"/>
        </w:rPr>
        <w:t>（四）</w:t>
      </w:r>
      <w:r w:rsidR="008072FD">
        <w:rPr>
          <w:rFonts w:hint="eastAsia"/>
        </w:rPr>
        <w:t>干细胞的发展前景及与医学的关系。</w:t>
      </w:r>
    </w:p>
    <w:p w14:paraId="08689D7F" w14:textId="77777777" w:rsidR="00F360BB" w:rsidRDefault="008072FD">
      <w:pPr>
        <w:numPr>
          <w:ilvl w:val="1"/>
          <w:numId w:val="1"/>
        </w:numPr>
        <w:rPr>
          <w:rFonts w:eastAsia="黑体"/>
        </w:rPr>
      </w:pPr>
      <w:r>
        <w:rPr>
          <w:rFonts w:eastAsia="黑体" w:hint="eastAsia"/>
        </w:rPr>
        <w:t>教学学时安排</w:t>
      </w:r>
    </w:p>
    <w:p w14:paraId="306EC6F0" w14:textId="77777777" w:rsidR="00F360BB" w:rsidRDefault="008072FD">
      <w:pPr>
        <w:ind w:left="420" w:firstLine="420"/>
        <w:rPr>
          <w:rFonts w:ascii="宋体" w:hAnsi="宋体"/>
        </w:rPr>
      </w:pPr>
      <w:r>
        <w:rPr>
          <w:rFonts w:ascii="宋体" w:hAnsi="宋体"/>
        </w:rPr>
        <w:t>3</w:t>
      </w:r>
      <w:r>
        <w:rPr>
          <w:rFonts w:ascii="宋体" w:hAnsi="宋体" w:hint="eastAsia"/>
        </w:rPr>
        <w:t>学时。</w:t>
      </w:r>
    </w:p>
    <w:p w14:paraId="24D2A8B3" w14:textId="77777777" w:rsidR="00F360BB" w:rsidRDefault="008072FD">
      <w:pPr>
        <w:numPr>
          <w:ilvl w:val="1"/>
          <w:numId w:val="1"/>
        </w:numPr>
        <w:rPr>
          <w:rFonts w:eastAsia="黑体"/>
        </w:rPr>
      </w:pPr>
      <w:r>
        <w:rPr>
          <w:rFonts w:eastAsia="黑体" w:hint="eastAsia"/>
        </w:rPr>
        <w:t>教学方法</w:t>
      </w:r>
    </w:p>
    <w:p w14:paraId="409EA7C1" w14:textId="77777777" w:rsidR="00F360BB" w:rsidRDefault="008072FD">
      <w:pPr>
        <w:ind w:left="420" w:firstLine="330"/>
        <w:rPr>
          <w:rFonts w:eastAsia="黑体"/>
        </w:rPr>
      </w:pPr>
      <w:r>
        <w:rPr>
          <w:rFonts w:eastAsia="黑体" w:hint="eastAsia"/>
        </w:rPr>
        <w:t>理论授课。</w:t>
      </w:r>
    </w:p>
    <w:p w14:paraId="254C2597" w14:textId="77777777" w:rsidR="002C78F3" w:rsidRPr="002C78F3" w:rsidRDefault="002C78F3">
      <w:pPr>
        <w:ind w:left="420" w:firstLine="330"/>
        <w:rPr>
          <w:rFonts w:eastAsia="黑体"/>
          <w:sz w:val="10"/>
          <w:szCs w:val="10"/>
        </w:rPr>
      </w:pPr>
    </w:p>
    <w:p w14:paraId="219670F4" w14:textId="754ADEA7" w:rsidR="00F360BB" w:rsidRPr="00A25790" w:rsidRDefault="002C78F3">
      <w:pPr>
        <w:numPr>
          <w:ilvl w:val="0"/>
          <w:numId w:val="1"/>
        </w:numPr>
        <w:jc w:val="center"/>
        <w:rPr>
          <w:rFonts w:eastAsia="黑体"/>
          <w:sz w:val="28"/>
          <w:szCs w:val="28"/>
        </w:rPr>
      </w:pPr>
      <w:r>
        <w:rPr>
          <w:rFonts w:eastAsia="黑体" w:hint="eastAsia"/>
          <w:sz w:val="28"/>
          <w:szCs w:val="28"/>
        </w:rPr>
        <w:t xml:space="preserve"> </w:t>
      </w:r>
      <w:r w:rsidR="008072FD" w:rsidRPr="00A25790">
        <w:rPr>
          <w:rFonts w:eastAsia="黑体" w:hint="eastAsia"/>
          <w:sz w:val="28"/>
          <w:szCs w:val="28"/>
        </w:rPr>
        <w:t>胚胎干细胞多能性调控、早期发育的细胞及分子基础及胚胎干细胞分离培养</w:t>
      </w:r>
    </w:p>
    <w:p w14:paraId="23781251" w14:textId="77777777" w:rsidR="00F360BB" w:rsidRDefault="008072FD">
      <w:pPr>
        <w:numPr>
          <w:ilvl w:val="1"/>
          <w:numId w:val="1"/>
        </w:numPr>
        <w:rPr>
          <w:rFonts w:eastAsia="黑体"/>
        </w:rPr>
      </w:pPr>
      <w:r>
        <w:rPr>
          <w:rFonts w:eastAsia="黑体" w:hint="eastAsia"/>
        </w:rPr>
        <w:t>教学目的</w:t>
      </w:r>
    </w:p>
    <w:p w14:paraId="50636074" w14:textId="77777777" w:rsidR="00F360BB" w:rsidRDefault="008072FD">
      <w:pPr>
        <w:pStyle w:val="a9"/>
        <w:numPr>
          <w:ilvl w:val="0"/>
          <w:numId w:val="4"/>
        </w:numPr>
        <w:ind w:firstLineChars="0"/>
      </w:pPr>
      <w:r>
        <w:rPr>
          <w:rFonts w:hint="eastAsia"/>
        </w:rPr>
        <w:t>了解多能干细胞的概念及两种不同的多能状态；</w:t>
      </w:r>
    </w:p>
    <w:p w14:paraId="0F78105E" w14:textId="77777777" w:rsidR="00F360BB" w:rsidRDefault="008072FD">
      <w:pPr>
        <w:pStyle w:val="a9"/>
        <w:numPr>
          <w:ilvl w:val="0"/>
          <w:numId w:val="4"/>
        </w:numPr>
        <w:ind w:firstLineChars="0"/>
      </w:pPr>
      <w:r>
        <w:rPr>
          <w:rFonts w:hint="eastAsia"/>
        </w:rPr>
        <w:t>熟悉胚胎植入前发育过程，干细胞多能性的调控及干细胞的潜在应用；</w:t>
      </w:r>
    </w:p>
    <w:p w14:paraId="0C18B1E8" w14:textId="77777777" w:rsidR="00F360BB" w:rsidRDefault="008072FD">
      <w:pPr>
        <w:pStyle w:val="a9"/>
        <w:numPr>
          <w:ilvl w:val="0"/>
          <w:numId w:val="4"/>
        </w:numPr>
        <w:ind w:firstLineChars="0"/>
      </w:pPr>
      <w:r>
        <w:rPr>
          <w:rFonts w:hint="eastAsia"/>
        </w:rPr>
        <w:t>掌握干细胞分离、培养及分化的技术。</w:t>
      </w:r>
    </w:p>
    <w:p w14:paraId="2A6DB6E6" w14:textId="77777777" w:rsidR="00F360BB" w:rsidRDefault="008072FD">
      <w:pPr>
        <w:numPr>
          <w:ilvl w:val="1"/>
          <w:numId w:val="1"/>
        </w:numPr>
        <w:rPr>
          <w:rFonts w:eastAsia="黑体"/>
        </w:rPr>
      </w:pPr>
      <w:r>
        <w:rPr>
          <w:rFonts w:eastAsia="黑体" w:hint="eastAsia"/>
        </w:rPr>
        <w:t>教学内容</w:t>
      </w:r>
    </w:p>
    <w:p w14:paraId="4E0E5013" w14:textId="77777777" w:rsidR="00F360BB" w:rsidRDefault="008072FD">
      <w:pPr>
        <w:pStyle w:val="a9"/>
        <w:numPr>
          <w:ilvl w:val="0"/>
          <w:numId w:val="5"/>
        </w:numPr>
        <w:ind w:firstLineChars="0"/>
        <w:rPr>
          <w:szCs w:val="21"/>
        </w:rPr>
      </w:pPr>
      <w:r>
        <w:rPr>
          <w:rFonts w:hint="eastAsia"/>
        </w:rPr>
        <w:t>胚胎</w:t>
      </w:r>
      <w:r>
        <w:rPr>
          <w:rFonts w:hint="eastAsia"/>
          <w:szCs w:val="21"/>
        </w:rPr>
        <w:t>干细胞的多能性；</w:t>
      </w:r>
    </w:p>
    <w:p w14:paraId="1622BD6D" w14:textId="77777777" w:rsidR="00F360BB" w:rsidRDefault="008072FD">
      <w:pPr>
        <w:pStyle w:val="a9"/>
        <w:numPr>
          <w:ilvl w:val="0"/>
          <w:numId w:val="5"/>
        </w:numPr>
        <w:ind w:firstLineChars="0"/>
        <w:rPr>
          <w:szCs w:val="21"/>
        </w:rPr>
      </w:pPr>
      <w:r>
        <w:rPr>
          <w:rFonts w:hint="eastAsia"/>
          <w:szCs w:val="21"/>
        </w:rPr>
        <w:lastRenderedPageBreak/>
        <w:t>人和小鼠胚胎干细胞多能性调控的异同；</w:t>
      </w:r>
    </w:p>
    <w:p w14:paraId="4DC9ADE0" w14:textId="77777777" w:rsidR="00F360BB" w:rsidRDefault="008072FD">
      <w:pPr>
        <w:pStyle w:val="a9"/>
        <w:numPr>
          <w:ilvl w:val="0"/>
          <w:numId w:val="5"/>
        </w:numPr>
        <w:ind w:firstLineChars="0"/>
        <w:rPr>
          <w:szCs w:val="21"/>
        </w:rPr>
      </w:pPr>
      <w:r>
        <w:rPr>
          <w:rFonts w:hint="eastAsia"/>
          <w:szCs w:val="21"/>
        </w:rPr>
        <w:t>早期发育的细胞及分子基础；</w:t>
      </w:r>
    </w:p>
    <w:p w14:paraId="4D205BD1" w14:textId="77777777" w:rsidR="00F360BB" w:rsidRDefault="008072FD">
      <w:pPr>
        <w:pStyle w:val="a9"/>
        <w:numPr>
          <w:ilvl w:val="0"/>
          <w:numId w:val="5"/>
        </w:numPr>
        <w:ind w:firstLineChars="0"/>
        <w:rPr>
          <w:szCs w:val="21"/>
        </w:rPr>
      </w:pPr>
      <w:r>
        <w:rPr>
          <w:rFonts w:hint="eastAsia"/>
          <w:szCs w:val="21"/>
        </w:rPr>
        <w:t>胚胎干细胞分离、体外维持及分化的方法。</w:t>
      </w:r>
    </w:p>
    <w:p w14:paraId="6D6F3AEA" w14:textId="77777777" w:rsidR="00F360BB" w:rsidRDefault="008072FD">
      <w:pPr>
        <w:numPr>
          <w:ilvl w:val="1"/>
          <w:numId w:val="1"/>
        </w:numPr>
        <w:rPr>
          <w:rFonts w:eastAsia="黑体"/>
        </w:rPr>
      </w:pPr>
      <w:r>
        <w:rPr>
          <w:rFonts w:eastAsia="黑体" w:hint="eastAsia"/>
        </w:rPr>
        <w:t>教学学时安排</w:t>
      </w:r>
    </w:p>
    <w:p w14:paraId="5F34029D" w14:textId="77777777" w:rsidR="00F360BB" w:rsidRDefault="008072FD">
      <w:pPr>
        <w:ind w:firstLineChars="400" w:firstLine="831"/>
        <w:rPr>
          <w:rFonts w:ascii="宋体" w:hAnsi="宋体"/>
        </w:rPr>
      </w:pPr>
      <w:r>
        <w:rPr>
          <w:rFonts w:ascii="宋体" w:hAnsi="宋体"/>
        </w:rPr>
        <w:t>3</w:t>
      </w:r>
      <w:r>
        <w:rPr>
          <w:rFonts w:ascii="宋体" w:hAnsi="宋体" w:hint="eastAsia"/>
        </w:rPr>
        <w:t>学时。</w:t>
      </w:r>
    </w:p>
    <w:p w14:paraId="6955388B" w14:textId="77777777" w:rsidR="00F360BB" w:rsidRDefault="008072FD">
      <w:pPr>
        <w:numPr>
          <w:ilvl w:val="1"/>
          <w:numId w:val="1"/>
        </w:numPr>
        <w:rPr>
          <w:rFonts w:eastAsia="黑体"/>
        </w:rPr>
      </w:pPr>
      <w:r>
        <w:rPr>
          <w:rFonts w:eastAsia="黑体" w:hint="eastAsia"/>
        </w:rPr>
        <w:t>教学方法</w:t>
      </w:r>
    </w:p>
    <w:p w14:paraId="056721D6" w14:textId="77777777" w:rsidR="00F360BB" w:rsidRDefault="008072FD">
      <w:pPr>
        <w:ind w:left="420" w:firstLine="420"/>
        <w:rPr>
          <w:rFonts w:ascii="宋体" w:hAnsi="宋体"/>
        </w:rPr>
      </w:pPr>
      <w:r>
        <w:rPr>
          <w:rFonts w:ascii="宋体" w:hAnsi="宋体" w:hint="eastAsia"/>
        </w:rPr>
        <w:t>理论授课。</w:t>
      </w:r>
    </w:p>
    <w:p w14:paraId="3CA9398E" w14:textId="77777777" w:rsidR="002C78F3" w:rsidRPr="002C78F3" w:rsidRDefault="002C78F3">
      <w:pPr>
        <w:ind w:left="420" w:firstLine="420"/>
        <w:rPr>
          <w:rFonts w:ascii="宋体" w:hAnsi="宋体"/>
          <w:sz w:val="10"/>
          <w:szCs w:val="10"/>
        </w:rPr>
      </w:pPr>
    </w:p>
    <w:p w14:paraId="6089D373" w14:textId="213F7F3D" w:rsidR="00F360BB" w:rsidRPr="00A25790" w:rsidRDefault="00A25790" w:rsidP="00A25790">
      <w:pPr>
        <w:numPr>
          <w:ilvl w:val="0"/>
          <w:numId w:val="1"/>
        </w:numPr>
        <w:jc w:val="center"/>
        <w:rPr>
          <w:rFonts w:eastAsia="黑体"/>
          <w:sz w:val="28"/>
          <w:szCs w:val="28"/>
        </w:rPr>
      </w:pPr>
      <w:bookmarkStart w:id="0" w:name="_Hlk151553754"/>
      <w:r>
        <w:rPr>
          <w:rFonts w:eastAsia="黑体" w:hint="eastAsia"/>
          <w:sz w:val="28"/>
          <w:szCs w:val="28"/>
        </w:rPr>
        <w:t xml:space="preserve"> </w:t>
      </w:r>
      <w:r w:rsidR="008072FD" w:rsidRPr="00A25790">
        <w:rPr>
          <w:rFonts w:eastAsia="黑体" w:hint="eastAsia"/>
          <w:sz w:val="28"/>
          <w:szCs w:val="28"/>
        </w:rPr>
        <w:t>胰腺</w:t>
      </w:r>
      <w:bookmarkEnd w:id="0"/>
      <w:r w:rsidR="008072FD" w:rsidRPr="00A25790">
        <w:rPr>
          <w:rFonts w:eastAsia="黑体" w:hint="eastAsia"/>
          <w:sz w:val="28"/>
          <w:szCs w:val="28"/>
        </w:rPr>
        <w:t>干细胞及相关疾病</w:t>
      </w:r>
    </w:p>
    <w:p w14:paraId="2281D246" w14:textId="77777777" w:rsidR="00F360BB" w:rsidRPr="002C78F3" w:rsidRDefault="008072FD">
      <w:pPr>
        <w:numPr>
          <w:ilvl w:val="1"/>
          <w:numId w:val="1"/>
        </w:numPr>
        <w:rPr>
          <w:rFonts w:ascii="黑体" w:eastAsia="黑体" w:hAnsi="黑体"/>
          <w:szCs w:val="21"/>
        </w:rPr>
      </w:pPr>
      <w:bookmarkStart w:id="1" w:name="_Hlk151573011"/>
      <w:r w:rsidRPr="002C78F3">
        <w:rPr>
          <w:rFonts w:ascii="黑体" w:eastAsia="黑体" w:hAnsi="黑体" w:hint="eastAsia"/>
          <w:szCs w:val="21"/>
        </w:rPr>
        <w:t>教学目的</w:t>
      </w:r>
    </w:p>
    <w:p w14:paraId="696C85B1" w14:textId="77777777" w:rsidR="00F360BB" w:rsidRDefault="008072FD">
      <w:pPr>
        <w:pStyle w:val="a9"/>
        <w:numPr>
          <w:ilvl w:val="0"/>
          <w:numId w:val="6"/>
        </w:numPr>
        <w:ind w:firstLineChars="0"/>
        <w:rPr>
          <w:szCs w:val="21"/>
        </w:rPr>
      </w:pPr>
      <w:r>
        <w:rPr>
          <w:rFonts w:hint="eastAsia"/>
          <w:szCs w:val="21"/>
        </w:rPr>
        <w:t>了解胰腺的基本组织结构；</w:t>
      </w:r>
    </w:p>
    <w:p w14:paraId="0351D556" w14:textId="77777777" w:rsidR="00F360BB" w:rsidRDefault="008072FD">
      <w:pPr>
        <w:pStyle w:val="a9"/>
        <w:numPr>
          <w:ilvl w:val="0"/>
          <w:numId w:val="6"/>
        </w:numPr>
        <w:ind w:firstLineChars="0"/>
        <w:rPr>
          <w:szCs w:val="21"/>
        </w:rPr>
      </w:pPr>
      <w:r>
        <w:rPr>
          <w:rFonts w:hint="eastAsia"/>
          <w:szCs w:val="21"/>
        </w:rPr>
        <w:t>熟悉胰腺的各种细胞的生理功能；</w:t>
      </w:r>
    </w:p>
    <w:p w14:paraId="7571E548" w14:textId="77777777" w:rsidR="00F360BB" w:rsidRDefault="008072FD">
      <w:pPr>
        <w:pStyle w:val="a9"/>
        <w:numPr>
          <w:ilvl w:val="0"/>
          <w:numId w:val="6"/>
        </w:numPr>
        <w:ind w:firstLineChars="0"/>
        <w:rPr>
          <w:szCs w:val="21"/>
        </w:rPr>
      </w:pPr>
      <w:r>
        <w:rPr>
          <w:rFonts w:hint="eastAsia"/>
          <w:szCs w:val="21"/>
        </w:rPr>
        <w:t>掌握胰腺干细胞的发育过程。</w:t>
      </w:r>
    </w:p>
    <w:p w14:paraId="2D75FF55"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教学内容</w:t>
      </w:r>
    </w:p>
    <w:p w14:paraId="22D13A52" w14:textId="77777777" w:rsidR="00F360BB" w:rsidRDefault="008072FD">
      <w:pPr>
        <w:pStyle w:val="a9"/>
        <w:numPr>
          <w:ilvl w:val="0"/>
          <w:numId w:val="7"/>
        </w:numPr>
        <w:ind w:firstLineChars="0"/>
        <w:rPr>
          <w:szCs w:val="21"/>
        </w:rPr>
      </w:pPr>
      <w:r>
        <w:rPr>
          <w:rFonts w:hint="eastAsia"/>
          <w:szCs w:val="21"/>
        </w:rPr>
        <w:t>胰腺发育过程中转录因子的功能；</w:t>
      </w:r>
    </w:p>
    <w:p w14:paraId="4FB7187B" w14:textId="77777777" w:rsidR="00F360BB" w:rsidRDefault="008072FD">
      <w:pPr>
        <w:pStyle w:val="a9"/>
        <w:numPr>
          <w:ilvl w:val="0"/>
          <w:numId w:val="7"/>
        </w:numPr>
        <w:ind w:firstLineChars="0"/>
        <w:rPr>
          <w:szCs w:val="21"/>
        </w:rPr>
      </w:pPr>
      <w:r>
        <w:rPr>
          <w:szCs w:val="21"/>
        </w:rPr>
        <w:t>胰腺干细胞的鉴别与分子标记</w:t>
      </w:r>
      <w:r>
        <w:rPr>
          <w:rFonts w:hint="eastAsia"/>
          <w:szCs w:val="21"/>
        </w:rPr>
        <w:t>；</w:t>
      </w:r>
    </w:p>
    <w:p w14:paraId="3E330578" w14:textId="77777777" w:rsidR="00F360BB" w:rsidRDefault="008072FD">
      <w:pPr>
        <w:pStyle w:val="a9"/>
        <w:numPr>
          <w:ilvl w:val="0"/>
          <w:numId w:val="7"/>
        </w:numPr>
        <w:ind w:firstLineChars="0"/>
        <w:rPr>
          <w:szCs w:val="21"/>
        </w:rPr>
      </w:pPr>
      <w:r>
        <w:rPr>
          <w:rFonts w:hint="eastAsia"/>
          <w:szCs w:val="21"/>
        </w:rPr>
        <w:t>胰腺</w:t>
      </w:r>
      <w:r>
        <w:rPr>
          <w:rFonts w:ascii="宋体" w:hAnsi="宋体" w:hint="eastAsia"/>
          <w:szCs w:val="21"/>
        </w:rPr>
        <w:t>β</w:t>
      </w:r>
      <w:r>
        <w:rPr>
          <w:rFonts w:hint="eastAsia"/>
          <w:szCs w:val="21"/>
        </w:rPr>
        <w:t>细胞的来源：胰腺干细胞和成体新生胰岛来源的争论各自的主要观点和支持实验证据；</w:t>
      </w:r>
    </w:p>
    <w:p w14:paraId="46659DD1" w14:textId="77777777" w:rsidR="00F360BB" w:rsidRDefault="008072FD">
      <w:pPr>
        <w:pStyle w:val="a9"/>
        <w:numPr>
          <w:ilvl w:val="0"/>
          <w:numId w:val="7"/>
        </w:numPr>
        <w:ind w:firstLineChars="0"/>
        <w:rPr>
          <w:szCs w:val="21"/>
        </w:rPr>
      </w:pPr>
      <w:r>
        <w:rPr>
          <w:rFonts w:hint="eastAsia"/>
          <w:szCs w:val="21"/>
        </w:rPr>
        <w:t>干细胞治疗糖尿病。</w:t>
      </w:r>
    </w:p>
    <w:p w14:paraId="436430DE"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教学学时安排</w:t>
      </w:r>
    </w:p>
    <w:p w14:paraId="75B39B99" w14:textId="77777777" w:rsidR="00F360BB" w:rsidRDefault="008072FD">
      <w:pPr>
        <w:ind w:firstLineChars="400" w:firstLine="831"/>
        <w:jc w:val="left"/>
        <w:rPr>
          <w:szCs w:val="21"/>
        </w:rPr>
      </w:pPr>
      <w:r>
        <w:rPr>
          <w:rFonts w:hint="eastAsia"/>
          <w:szCs w:val="21"/>
        </w:rPr>
        <w:t>3</w:t>
      </w:r>
      <w:r>
        <w:rPr>
          <w:rFonts w:hint="eastAsia"/>
          <w:szCs w:val="21"/>
        </w:rPr>
        <w:t>学时。</w:t>
      </w:r>
    </w:p>
    <w:p w14:paraId="06652C74"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教学方法</w:t>
      </w:r>
    </w:p>
    <w:p w14:paraId="726718F5" w14:textId="77777777" w:rsidR="00F360BB" w:rsidRDefault="008072FD">
      <w:pPr>
        <w:pStyle w:val="a9"/>
        <w:ind w:left="208" w:firstLineChars="300" w:firstLine="624"/>
        <w:jc w:val="left"/>
        <w:rPr>
          <w:rFonts w:eastAsia="黑体"/>
          <w:sz w:val="10"/>
          <w:szCs w:val="10"/>
        </w:rPr>
      </w:pPr>
      <w:r>
        <w:rPr>
          <w:rFonts w:ascii="宋体" w:hAnsi="宋体" w:hint="eastAsia"/>
        </w:rPr>
        <w:t>理论授课</w:t>
      </w:r>
      <w:r>
        <w:rPr>
          <w:rFonts w:eastAsia="黑体" w:hint="eastAsia"/>
        </w:rPr>
        <w:t>。</w:t>
      </w:r>
    </w:p>
    <w:p w14:paraId="1CBBFE0B" w14:textId="77777777" w:rsidR="002C78F3" w:rsidRPr="002C78F3" w:rsidRDefault="002C78F3">
      <w:pPr>
        <w:pStyle w:val="a9"/>
        <w:ind w:left="208" w:firstLineChars="300" w:firstLine="294"/>
        <w:jc w:val="left"/>
        <w:rPr>
          <w:rFonts w:eastAsia="黑体"/>
          <w:sz w:val="10"/>
          <w:szCs w:val="10"/>
        </w:rPr>
      </w:pPr>
    </w:p>
    <w:bookmarkEnd w:id="1"/>
    <w:p w14:paraId="78355F65" w14:textId="721776E6" w:rsidR="00F360BB" w:rsidRPr="00A25790" w:rsidRDefault="00A25790" w:rsidP="00A25790">
      <w:pPr>
        <w:numPr>
          <w:ilvl w:val="0"/>
          <w:numId w:val="1"/>
        </w:numPr>
        <w:jc w:val="center"/>
        <w:rPr>
          <w:rFonts w:eastAsia="黑体"/>
          <w:sz w:val="28"/>
          <w:szCs w:val="28"/>
        </w:rPr>
      </w:pPr>
      <w:r>
        <w:rPr>
          <w:rFonts w:eastAsia="黑体" w:hint="eastAsia"/>
          <w:sz w:val="28"/>
          <w:szCs w:val="28"/>
        </w:rPr>
        <w:t xml:space="preserve"> </w:t>
      </w:r>
      <w:r w:rsidR="008072FD" w:rsidRPr="00A25790">
        <w:rPr>
          <w:rFonts w:eastAsia="黑体" w:hint="eastAsia"/>
          <w:sz w:val="28"/>
          <w:szCs w:val="28"/>
        </w:rPr>
        <w:t>成体干细胞总论</w:t>
      </w:r>
    </w:p>
    <w:p w14:paraId="32999137" w14:textId="77777777" w:rsidR="00F360BB" w:rsidRPr="002C78F3" w:rsidRDefault="008072FD">
      <w:pPr>
        <w:numPr>
          <w:ilvl w:val="1"/>
          <w:numId w:val="1"/>
        </w:numPr>
        <w:rPr>
          <w:rFonts w:ascii="黑体" w:eastAsia="黑体" w:hAnsi="黑体"/>
          <w:szCs w:val="21"/>
        </w:rPr>
      </w:pPr>
      <w:bookmarkStart w:id="2" w:name="_Hlk151573474"/>
      <w:r w:rsidRPr="002C78F3">
        <w:rPr>
          <w:rFonts w:ascii="黑体" w:eastAsia="黑体" w:hAnsi="黑体" w:hint="eastAsia"/>
          <w:szCs w:val="21"/>
        </w:rPr>
        <w:t>教学目的</w:t>
      </w:r>
    </w:p>
    <w:p w14:paraId="4864B7A2" w14:textId="77777777" w:rsidR="00F360BB" w:rsidRDefault="008072FD">
      <w:pPr>
        <w:pStyle w:val="a9"/>
        <w:numPr>
          <w:ilvl w:val="0"/>
          <w:numId w:val="8"/>
        </w:numPr>
        <w:ind w:firstLineChars="0"/>
        <w:rPr>
          <w:szCs w:val="21"/>
        </w:rPr>
      </w:pPr>
      <w:r>
        <w:rPr>
          <w:rFonts w:hint="eastAsia"/>
        </w:rPr>
        <w:t>了解成体干细胞的概念及分类</w:t>
      </w:r>
      <w:r>
        <w:rPr>
          <w:rFonts w:hint="eastAsia"/>
          <w:szCs w:val="21"/>
        </w:rPr>
        <w:t>；</w:t>
      </w:r>
    </w:p>
    <w:p w14:paraId="5AE594B9" w14:textId="77777777" w:rsidR="00F360BB" w:rsidRDefault="008072FD">
      <w:pPr>
        <w:pStyle w:val="a9"/>
        <w:numPr>
          <w:ilvl w:val="0"/>
          <w:numId w:val="8"/>
        </w:numPr>
        <w:ind w:firstLineChars="0"/>
        <w:rPr>
          <w:szCs w:val="21"/>
        </w:rPr>
      </w:pPr>
      <w:r>
        <w:rPr>
          <w:rFonts w:hint="eastAsia"/>
          <w:szCs w:val="21"/>
        </w:rPr>
        <w:t>熟悉成体干细胞的功能及临床应用；</w:t>
      </w:r>
    </w:p>
    <w:p w14:paraId="34875300" w14:textId="77777777" w:rsidR="00F360BB" w:rsidRDefault="008072FD">
      <w:pPr>
        <w:pStyle w:val="a9"/>
        <w:numPr>
          <w:ilvl w:val="0"/>
          <w:numId w:val="8"/>
        </w:numPr>
        <w:ind w:firstLineChars="0"/>
        <w:rPr>
          <w:szCs w:val="21"/>
        </w:rPr>
      </w:pPr>
      <w:r>
        <w:rPr>
          <w:rFonts w:hint="eastAsia"/>
          <w:szCs w:val="21"/>
        </w:rPr>
        <w:t>掌握成体干细胞、间充质干细胞、成体肝脏干细胞在体外的分离、培养及分化方法。</w:t>
      </w:r>
    </w:p>
    <w:p w14:paraId="46880004"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教学内容</w:t>
      </w:r>
    </w:p>
    <w:p w14:paraId="6A756B33" w14:textId="77777777" w:rsidR="00F360BB" w:rsidRDefault="008072FD">
      <w:pPr>
        <w:pStyle w:val="a9"/>
        <w:numPr>
          <w:ilvl w:val="0"/>
          <w:numId w:val="9"/>
        </w:numPr>
        <w:ind w:firstLineChars="0"/>
        <w:rPr>
          <w:szCs w:val="21"/>
        </w:rPr>
      </w:pPr>
      <w:r>
        <w:rPr>
          <w:rFonts w:hint="eastAsia"/>
          <w:szCs w:val="21"/>
        </w:rPr>
        <w:t>成体干细胞在发育与损伤再生中的调控及生物学意义；</w:t>
      </w:r>
    </w:p>
    <w:p w14:paraId="359E63E3" w14:textId="77777777" w:rsidR="00F360BB" w:rsidRDefault="008072FD">
      <w:pPr>
        <w:pStyle w:val="a9"/>
        <w:numPr>
          <w:ilvl w:val="0"/>
          <w:numId w:val="9"/>
        </w:numPr>
        <w:ind w:firstLineChars="0"/>
        <w:rPr>
          <w:szCs w:val="21"/>
        </w:rPr>
      </w:pPr>
      <w:r>
        <w:rPr>
          <w:rFonts w:hint="eastAsia"/>
          <w:szCs w:val="21"/>
        </w:rPr>
        <w:t>肝干细胞和肝病；</w:t>
      </w:r>
    </w:p>
    <w:p w14:paraId="186AC592" w14:textId="77777777" w:rsidR="00F360BB" w:rsidRDefault="008072FD">
      <w:pPr>
        <w:pStyle w:val="a9"/>
        <w:numPr>
          <w:ilvl w:val="0"/>
          <w:numId w:val="9"/>
        </w:numPr>
        <w:ind w:firstLineChars="0"/>
        <w:rPr>
          <w:szCs w:val="21"/>
        </w:rPr>
      </w:pPr>
      <w:r>
        <w:rPr>
          <w:rFonts w:hint="eastAsia"/>
          <w:szCs w:val="21"/>
        </w:rPr>
        <w:t>上皮干细胞、烧伤和皮肤疾病；</w:t>
      </w:r>
    </w:p>
    <w:p w14:paraId="532A3E2A" w14:textId="77777777" w:rsidR="00F360BB" w:rsidRDefault="008072FD">
      <w:pPr>
        <w:pStyle w:val="a9"/>
        <w:numPr>
          <w:ilvl w:val="0"/>
          <w:numId w:val="9"/>
        </w:numPr>
        <w:ind w:firstLineChars="0"/>
        <w:rPr>
          <w:szCs w:val="21"/>
        </w:rPr>
      </w:pPr>
      <w:r>
        <w:rPr>
          <w:rFonts w:hint="eastAsia"/>
          <w:szCs w:val="21"/>
        </w:rPr>
        <w:t>干细胞治疗糖尿病。</w:t>
      </w:r>
    </w:p>
    <w:p w14:paraId="169FC014"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教学学时安排</w:t>
      </w:r>
    </w:p>
    <w:p w14:paraId="09988B8C" w14:textId="77777777" w:rsidR="00F360BB" w:rsidRDefault="008072FD">
      <w:pPr>
        <w:ind w:firstLineChars="400" w:firstLine="831"/>
        <w:jc w:val="left"/>
        <w:rPr>
          <w:szCs w:val="21"/>
        </w:rPr>
      </w:pPr>
      <w:r>
        <w:rPr>
          <w:rFonts w:hint="eastAsia"/>
          <w:szCs w:val="21"/>
        </w:rPr>
        <w:t>3</w:t>
      </w:r>
      <w:r>
        <w:rPr>
          <w:rFonts w:hint="eastAsia"/>
          <w:szCs w:val="21"/>
        </w:rPr>
        <w:t>学时。</w:t>
      </w:r>
    </w:p>
    <w:p w14:paraId="3C2E29E4"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教学方法</w:t>
      </w:r>
    </w:p>
    <w:p w14:paraId="5209D3DD" w14:textId="77777777" w:rsidR="00F360BB" w:rsidRDefault="008072FD">
      <w:pPr>
        <w:pStyle w:val="a9"/>
        <w:ind w:left="208" w:firstLineChars="300" w:firstLine="624"/>
        <w:jc w:val="left"/>
        <w:rPr>
          <w:rFonts w:eastAsia="黑体"/>
        </w:rPr>
      </w:pPr>
      <w:r>
        <w:rPr>
          <w:rFonts w:ascii="宋体" w:hAnsi="宋体" w:hint="eastAsia"/>
        </w:rPr>
        <w:t>理论授课</w:t>
      </w:r>
      <w:r>
        <w:rPr>
          <w:rFonts w:eastAsia="黑体" w:hint="eastAsia"/>
        </w:rPr>
        <w:t>。</w:t>
      </w:r>
    </w:p>
    <w:p w14:paraId="535883C3" w14:textId="77777777" w:rsidR="002C78F3" w:rsidRPr="002C78F3" w:rsidRDefault="002C78F3">
      <w:pPr>
        <w:pStyle w:val="a9"/>
        <w:ind w:left="208" w:firstLineChars="300" w:firstLine="294"/>
        <w:jc w:val="left"/>
        <w:rPr>
          <w:rFonts w:eastAsia="黑体"/>
          <w:sz w:val="10"/>
          <w:szCs w:val="10"/>
        </w:rPr>
      </w:pPr>
    </w:p>
    <w:p w14:paraId="5E119C6D" w14:textId="68295F49" w:rsidR="00F360BB" w:rsidRPr="00A25790" w:rsidRDefault="00A25790" w:rsidP="00A25790">
      <w:pPr>
        <w:numPr>
          <w:ilvl w:val="0"/>
          <w:numId w:val="1"/>
        </w:numPr>
        <w:jc w:val="center"/>
        <w:rPr>
          <w:rFonts w:eastAsia="黑体"/>
          <w:sz w:val="28"/>
          <w:szCs w:val="28"/>
        </w:rPr>
      </w:pPr>
      <w:bookmarkStart w:id="3" w:name="_Hlk151573553"/>
      <w:bookmarkEnd w:id="2"/>
      <w:r>
        <w:rPr>
          <w:rFonts w:eastAsia="黑体" w:hint="eastAsia"/>
          <w:sz w:val="28"/>
          <w:szCs w:val="28"/>
        </w:rPr>
        <w:lastRenderedPageBreak/>
        <w:t xml:space="preserve"> </w:t>
      </w:r>
      <w:r w:rsidR="008072FD" w:rsidRPr="00A25790">
        <w:rPr>
          <w:rFonts w:eastAsia="黑体" w:hint="eastAsia"/>
          <w:sz w:val="28"/>
          <w:szCs w:val="28"/>
        </w:rPr>
        <w:t>造血干细胞</w:t>
      </w:r>
      <w:bookmarkEnd w:id="3"/>
      <w:r w:rsidR="008072FD" w:rsidRPr="00A25790">
        <w:rPr>
          <w:rFonts w:eastAsia="黑体" w:hint="eastAsia"/>
          <w:sz w:val="28"/>
          <w:szCs w:val="28"/>
        </w:rPr>
        <w:t>及相关疾病</w:t>
      </w:r>
    </w:p>
    <w:p w14:paraId="64AAE4F3" w14:textId="77777777" w:rsidR="00F360BB" w:rsidRPr="002C78F3" w:rsidRDefault="008072FD">
      <w:pPr>
        <w:numPr>
          <w:ilvl w:val="1"/>
          <w:numId w:val="1"/>
        </w:numPr>
        <w:rPr>
          <w:rFonts w:ascii="黑体" w:eastAsia="黑体" w:hAnsi="黑体"/>
          <w:szCs w:val="21"/>
        </w:rPr>
      </w:pPr>
      <w:bookmarkStart w:id="4" w:name="_Hlk151574279"/>
      <w:r w:rsidRPr="002C78F3">
        <w:rPr>
          <w:rFonts w:ascii="黑体" w:eastAsia="黑体" w:hAnsi="黑体" w:hint="eastAsia"/>
          <w:szCs w:val="21"/>
        </w:rPr>
        <w:t>教学目的</w:t>
      </w:r>
    </w:p>
    <w:p w14:paraId="0B1E38F0" w14:textId="77777777" w:rsidR="00F360BB" w:rsidRDefault="008072FD">
      <w:pPr>
        <w:pStyle w:val="a9"/>
        <w:numPr>
          <w:ilvl w:val="0"/>
          <w:numId w:val="10"/>
        </w:numPr>
        <w:ind w:firstLineChars="0"/>
        <w:rPr>
          <w:szCs w:val="21"/>
        </w:rPr>
      </w:pPr>
      <w:r>
        <w:rPr>
          <w:rFonts w:hint="eastAsia"/>
        </w:rPr>
        <w:t>了解</w:t>
      </w:r>
      <w:bookmarkStart w:id="5" w:name="_Hlk151573570"/>
      <w:bookmarkStart w:id="6" w:name="_Hlk151573710"/>
      <w:r>
        <w:rPr>
          <w:rFonts w:hint="eastAsia"/>
        </w:rPr>
        <w:t>造血</w:t>
      </w:r>
      <w:bookmarkEnd w:id="5"/>
      <w:r>
        <w:rPr>
          <w:rFonts w:hint="eastAsia"/>
        </w:rPr>
        <w:t>干细胞的概念</w:t>
      </w:r>
      <w:bookmarkEnd w:id="6"/>
      <w:r>
        <w:rPr>
          <w:rFonts w:hint="eastAsia"/>
        </w:rPr>
        <w:t>及分类</w:t>
      </w:r>
      <w:r>
        <w:rPr>
          <w:rFonts w:hint="eastAsia"/>
          <w:szCs w:val="21"/>
        </w:rPr>
        <w:t>；</w:t>
      </w:r>
    </w:p>
    <w:p w14:paraId="217B0FEE" w14:textId="77777777" w:rsidR="00F360BB" w:rsidRDefault="008072FD">
      <w:pPr>
        <w:pStyle w:val="a9"/>
        <w:numPr>
          <w:ilvl w:val="0"/>
          <w:numId w:val="10"/>
        </w:numPr>
        <w:ind w:firstLineChars="0"/>
        <w:rPr>
          <w:szCs w:val="21"/>
        </w:rPr>
      </w:pPr>
      <w:r>
        <w:rPr>
          <w:rFonts w:hint="eastAsia"/>
          <w:szCs w:val="21"/>
        </w:rPr>
        <w:t>熟悉小鼠与成人体内血液与免疫系统的细胞组成及其细胞学来源；</w:t>
      </w:r>
    </w:p>
    <w:p w14:paraId="091ECE8B" w14:textId="77777777" w:rsidR="00F360BB" w:rsidRDefault="008072FD">
      <w:pPr>
        <w:pStyle w:val="a9"/>
        <w:numPr>
          <w:ilvl w:val="0"/>
          <w:numId w:val="10"/>
        </w:numPr>
        <w:ind w:firstLineChars="0"/>
        <w:rPr>
          <w:szCs w:val="21"/>
        </w:rPr>
      </w:pPr>
      <w:r>
        <w:rPr>
          <w:rFonts w:hint="eastAsia"/>
          <w:szCs w:val="21"/>
        </w:rPr>
        <w:t>掌握造血干细胞的功能及临床应用。</w:t>
      </w:r>
    </w:p>
    <w:p w14:paraId="7DE65CFF"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教学内容</w:t>
      </w:r>
    </w:p>
    <w:p w14:paraId="098A8CD0" w14:textId="77777777" w:rsidR="00F360BB" w:rsidRDefault="008072FD">
      <w:pPr>
        <w:pStyle w:val="a9"/>
        <w:numPr>
          <w:ilvl w:val="0"/>
          <w:numId w:val="11"/>
        </w:numPr>
        <w:ind w:firstLineChars="0"/>
        <w:rPr>
          <w:szCs w:val="21"/>
        </w:rPr>
      </w:pPr>
      <w:r>
        <w:rPr>
          <w:rFonts w:hint="eastAsia"/>
          <w:szCs w:val="21"/>
        </w:rPr>
        <w:t>造血干细胞的概念；</w:t>
      </w:r>
    </w:p>
    <w:p w14:paraId="2348C9E0" w14:textId="77777777" w:rsidR="00F360BB" w:rsidRDefault="008072FD">
      <w:pPr>
        <w:pStyle w:val="a9"/>
        <w:numPr>
          <w:ilvl w:val="0"/>
          <w:numId w:val="11"/>
        </w:numPr>
        <w:ind w:firstLineChars="0"/>
        <w:rPr>
          <w:szCs w:val="21"/>
        </w:rPr>
      </w:pPr>
      <w:r>
        <w:rPr>
          <w:rFonts w:hint="eastAsia"/>
          <w:szCs w:val="21"/>
        </w:rPr>
        <w:t>造血干细胞的起源；</w:t>
      </w:r>
    </w:p>
    <w:p w14:paraId="3A7566B3" w14:textId="77777777" w:rsidR="00F360BB" w:rsidRDefault="008072FD">
      <w:pPr>
        <w:pStyle w:val="a9"/>
        <w:numPr>
          <w:ilvl w:val="0"/>
          <w:numId w:val="11"/>
        </w:numPr>
        <w:ind w:firstLineChars="0"/>
        <w:rPr>
          <w:szCs w:val="21"/>
        </w:rPr>
      </w:pPr>
      <w:r>
        <w:rPr>
          <w:rFonts w:hint="eastAsia"/>
          <w:szCs w:val="21"/>
        </w:rPr>
        <w:t>血液细胞分化途径重要调控因子、血液细胞的生理功能以及常见血液疾病（贫血、白血病）的临床特征及其目前已知的发病机理；</w:t>
      </w:r>
    </w:p>
    <w:p w14:paraId="44F1B014" w14:textId="77777777" w:rsidR="00F360BB" w:rsidRDefault="008072FD">
      <w:pPr>
        <w:pStyle w:val="a9"/>
        <w:numPr>
          <w:ilvl w:val="0"/>
          <w:numId w:val="11"/>
        </w:numPr>
        <w:ind w:firstLineChars="0"/>
        <w:rPr>
          <w:szCs w:val="21"/>
        </w:rPr>
      </w:pPr>
      <w:r>
        <w:rPr>
          <w:rFonts w:hint="eastAsia"/>
          <w:szCs w:val="21"/>
        </w:rPr>
        <w:t>采集造血干细胞的主要方法；</w:t>
      </w:r>
    </w:p>
    <w:p w14:paraId="06FCBAF2" w14:textId="77777777" w:rsidR="00F360BB" w:rsidRDefault="008072FD">
      <w:pPr>
        <w:pStyle w:val="a9"/>
        <w:numPr>
          <w:ilvl w:val="0"/>
          <w:numId w:val="11"/>
        </w:numPr>
        <w:ind w:firstLineChars="0"/>
        <w:rPr>
          <w:szCs w:val="21"/>
        </w:rPr>
      </w:pPr>
      <w:r>
        <w:rPr>
          <w:rFonts w:hint="eastAsia"/>
          <w:szCs w:val="21"/>
        </w:rPr>
        <w:t>造血干细胞移植在治疗肿瘤性疾病中的应用；</w:t>
      </w:r>
    </w:p>
    <w:p w14:paraId="289C9AED" w14:textId="77777777" w:rsidR="00F360BB" w:rsidRDefault="008072FD">
      <w:pPr>
        <w:pStyle w:val="a9"/>
        <w:numPr>
          <w:ilvl w:val="0"/>
          <w:numId w:val="11"/>
        </w:numPr>
        <w:ind w:firstLineChars="0"/>
        <w:rPr>
          <w:szCs w:val="21"/>
        </w:rPr>
      </w:pPr>
      <w:r>
        <w:rPr>
          <w:rFonts w:hint="eastAsia"/>
          <w:szCs w:val="21"/>
        </w:rPr>
        <w:t>造血干细胞移植在非治疗肿瘤性疾病中的应用。</w:t>
      </w:r>
    </w:p>
    <w:p w14:paraId="1AF034BE"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教学学时安排</w:t>
      </w:r>
    </w:p>
    <w:p w14:paraId="0C240ACF" w14:textId="77777777" w:rsidR="00F360BB" w:rsidRDefault="008072FD">
      <w:pPr>
        <w:ind w:firstLineChars="400" w:firstLine="831"/>
        <w:jc w:val="left"/>
        <w:rPr>
          <w:szCs w:val="21"/>
        </w:rPr>
      </w:pPr>
      <w:r>
        <w:rPr>
          <w:rFonts w:hint="eastAsia"/>
          <w:szCs w:val="21"/>
        </w:rPr>
        <w:t>3</w:t>
      </w:r>
      <w:r>
        <w:rPr>
          <w:rFonts w:hint="eastAsia"/>
          <w:szCs w:val="21"/>
        </w:rPr>
        <w:t>学时。</w:t>
      </w:r>
    </w:p>
    <w:p w14:paraId="5DBF5A00"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教学方法</w:t>
      </w:r>
    </w:p>
    <w:p w14:paraId="10EC91B0" w14:textId="77777777" w:rsidR="00F360BB" w:rsidRDefault="008072FD">
      <w:pPr>
        <w:pStyle w:val="a9"/>
        <w:ind w:left="208" w:firstLineChars="300" w:firstLine="624"/>
        <w:jc w:val="left"/>
        <w:rPr>
          <w:rFonts w:eastAsia="黑体"/>
        </w:rPr>
      </w:pPr>
      <w:r>
        <w:rPr>
          <w:rFonts w:ascii="宋体" w:hAnsi="宋体" w:hint="eastAsia"/>
        </w:rPr>
        <w:t>理论授课</w:t>
      </w:r>
      <w:r>
        <w:rPr>
          <w:rFonts w:eastAsia="黑体" w:hint="eastAsia"/>
        </w:rPr>
        <w:t>。</w:t>
      </w:r>
    </w:p>
    <w:p w14:paraId="77F45C64" w14:textId="77777777" w:rsidR="002C78F3" w:rsidRPr="002C78F3" w:rsidRDefault="002C78F3">
      <w:pPr>
        <w:pStyle w:val="a9"/>
        <w:ind w:left="208" w:firstLineChars="300" w:firstLine="294"/>
        <w:jc w:val="left"/>
        <w:rPr>
          <w:rFonts w:eastAsia="黑体"/>
          <w:sz w:val="10"/>
          <w:szCs w:val="10"/>
        </w:rPr>
      </w:pPr>
    </w:p>
    <w:bookmarkEnd w:id="4"/>
    <w:p w14:paraId="5E9DBEB0" w14:textId="73843A44" w:rsidR="00F360BB" w:rsidRPr="00A25790" w:rsidRDefault="00A25790" w:rsidP="00A25790">
      <w:pPr>
        <w:numPr>
          <w:ilvl w:val="0"/>
          <w:numId w:val="1"/>
        </w:numPr>
        <w:jc w:val="center"/>
        <w:rPr>
          <w:rFonts w:eastAsia="黑体"/>
          <w:sz w:val="28"/>
          <w:szCs w:val="28"/>
        </w:rPr>
      </w:pPr>
      <w:r>
        <w:rPr>
          <w:rFonts w:eastAsia="黑体" w:hint="eastAsia"/>
          <w:sz w:val="28"/>
          <w:szCs w:val="28"/>
        </w:rPr>
        <w:t xml:space="preserve"> </w:t>
      </w:r>
      <w:r w:rsidR="008072FD" w:rsidRPr="00A25790">
        <w:rPr>
          <w:rFonts w:eastAsia="黑体" w:hint="eastAsia"/>
          <w:sz w:val="28"/>
          <w:szCs w:val="28"/>
        </w:rPr>
        <w:t>神经干细胞及神经退行性疾病</w:t>
      </w:r>
    </w:p>
    <w:p w14:paraId="64A95727"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教学目的</w:t>
      </w:r>
    </w:p>
    <w:p w14:paraId="4F815E9D" w14:textId="77777777" w:rsidR="00F360BB" w:rsidRDefault="008072FD">
      <w:pPr>
        <w:pStyle w:val="a9"/>
        <w:numPr>
          <w:ilvl w:val="0"/>
          <w:numId w:val="12"/>
        </w:numPr>
        <w:ind w:firstLineChars="0"/>
        <w:rPr>
          <w:szCs w:val="21"/>
        </w:rPr>
      </w:pPr>
      <w:r>
        <w:rPr>
          <w:rFonts w:hint="eastAsia"/>
        </w:rPr>
        <w:t>了解</w:t>
      </w:r>
      <w:bookmarkStart w:id="7" w:name="_Hlk151575810"/>
      <w:r>
        <w:rPr>
          <w:rFonts w:hint="eastAsia"/>
        </w:rPr>
        <w:t>神经干细胞的概念</w:t>
      </w:r>
      <w:bookmarkEnd w:id="7"/>
      <w:r>
        <w:rPr>
          <w:rFonts w:hint="eastAsia"/>
        </w:rPr>
        <w:t>及分类</w:t>
      </w:r>
      <w:r>
        <w:rPr>
          <w:rFonts w:hint="eastAsia"/>
          <w:szCs w:val="21"/>
        </w:rPr>
        <w:t>；</w:t>
      </w:r>
    </w:p>
    <w:p w14:paraId="31179902" w14:textId="77777777" w:rsidR="00F360BB" w:rsidRDefault="008072FD">
      <w:pPr>
        <w:pStyle w:val="a9"/>
        <w:numPr>
          <w:ilvl w:val="0"/>
          <w:numId w:val="12"/>
        </w:numPr>
        <w:ind w:firstLineChars="0"/>
        <w:rPr>
          <w:szCs w:val="21"/>
        </w:rPr>
      </w:pPr>
      <w:r>
        <w:rPr>
          <w:rFonts w:hint="eastAsia"/>
          <w:szCs w:val="21"/>
        </w:rPr>
        <w:t>熟悉</w:t>
      </w:r>
      <w:bookmarkStart w:id="8" w:name="_Hlk151575686"/>
      <w:r>
        <w:rPr>
          <w:rFonts w:hint="eastAsia"/>
          <w:szCs w:val="21"/>
        </w:rPr>
        <w:t>神经退行性疾病的概念及分类</w:t>
      </w:r>
      <w:bookmarkEnd w:id="8"/>
      <w:r>
        <w:rPr>
          <w:rFonts w:hint="eastAsia"/>
          <w:szCs w:val="21"/>
        </w:rPr>
        <w:t>；</w:t>
      </w:r>
    </w:p>
    <w:p w14:paraId="7155B1BF" w14:textId="77777777" w:rsidR="00F360BB" w:rsidRDefault="008072FD">
      <w:pPr>
        <w:pStyle w:val="a9"/>
        <w:numPr>
          <w:ilvl w:val="0"/>
          <w:numId w:val="12"/>
        </w:numPr>
        <w:ind w:firstLineChars="0"/>
        <w:rPr>
          <w:szCs w:val="21"/>
        </w:rPr>
      </w:pPr>
      <w:r>
        <w:rPr>
          <w:rFonts w:hint="eastAsia"/>
          <w:szCs w:val="21"/>
        </w:rPr>
        <w:t>掌握神经干细胞分化的分子调控机制。</w:t>
      </w:r>
    </w:p>
    <w:p w14:paraId="7F90EC49"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教学内容</w:t>
      </w:r>
    </w:p>
    <w:p w14:paraId="75C5AF1E" w14:textId="77777777" w:rsidR="00F360BB" w:rsidRDefault="008072FD">
      <w:pPr>
        <w:pStyle w:val="a9"/>
        <w:numPr>
          <w:ilvl w:val="0"/>
          <w:numId w:val="13"/>
        </w:numPr>
        <w:ind w:firstLineChars="0"/>
        <w:rPr>
          <w:szCs w:val="21"/>
        </w:rPr>
      </w:pPr>
      <w:r>
        <w:rPr>
          <w:rFonts w:hint="eastAsia"/>
          <w:szCs w:val="21"/>
        </w:rPr>
        <w:t>神经干细胞的概念和特点；</w:t>
      </w:r>
    </w:p>
    <w:p w14:paraId="3BDC02D1" w14:textId="77777777" w:rsidR="00F360BB" w:rsidRDefault="008072FD">
      <w:pPr>
        <w:pStyle w:val="a9"/>
        <w:numPr>
          <w:ilvl w:val="0"/>
          <w:numId w:val="13"/>
        </w:numPr>
        <w:ind w:firstLineChars="0"/>
        <w:rPr>
          <w:szCs w:val="21"/>
        </w:rPr>
      </w:pPr>
      <w:r>
        <w:rPr>
          <w:rFonts w:hint="eastAsia"/>
          <w:szCs w:val="21"/>
        </w:rPr>
        <w:t>神经干细胞的来源；</w:t>
      </w:r>
    </w:p>
    <w:p w14:paraId="0264DB94" w14:textId="77777777" w:rsidR="00F360BB" w:rsidRDefault="008072FD">
      <w:pPr>
        <w:pStyle w:val="a9"/>
        <w:numPr>
          <w:ilvl w:val="0"/>
          <w:numId w:val="13"/>
        </w:numPr>
        <w:ind w:firstLineChars="0"/>
        <w:rPr>
          <w:szCs w:val="21"/>
        </w:rPr>
      </w:pPr>
      <w:r>
        <w:rPr>
          <w:rFonts w:hint="eastAsia"/>
          <w:szCs w:val="21"/>
        </w:rPr>
        <w:t>体外诱导</w:t>
      </w:r>
      <w:r>
        <w:rPr>
          <w:szCs w:val="21"/>
        </w:rPr>
        <w:t>ES</w:t>
      </w:r>
      <w:r>
        <w:rPr>
          <w:rFonts w:hint="eastAsia"/>
          <w:szCs w:val="21"/>
        </w:rPr>
        <w:t>细胞和</w:t>
      </w:r>
      <w:proofErr w:type="spellStart"/>
      <w:r>
        <w:rPr>
          <w:szCs w:val="21"/>
        </w:rPr>
        <w:t>iPS</w:t>
      </w:r>
      <w:proofErr w:type="spellEnd"/>
      <w:r>
        <w:rPr>
          <w:rFonts w:hint="eastAsia"/>
          <w:szCs w:val="21"/>
        </w:rPr>
        <w:t>细胞产生神经干细胞；</w:t>
      </w:r>
    </w:p>
    <w:p w14:paraId="72487376" w14:textId="77777777" w:rsidR="00F360BB" w:rsidRDefault="008072FD">
      <w:pPr>
        <w:pStyle w:val="a9"/>
        <w:numPr>
          <w:ilvl w:val="0"/>
          <w:numId w:val="13"/>
        </w:numPr>
        <w:ind w:firstLineChars="0"/>
        <w:rPr>
          <w:szCs w:val="21"/>
        </w:rPr>
      </w:pPr>
      <w:r>
        <w:rPr>
          <w:rFonts w:hint="eastAsia"/>
          <w:szCs w:val="21"/>
        </w:rPr>
        <w:t>神经干细胞的体外培养及诱导分化；</w:t>
      </w:r>
    </w:p>
    <w:p w14:paraId="608266A3" w14:textId="77777777" w:rsidR="00F360BB" w:rsidRDefault="008072FD">
      <w:pPr>
        <w:pStyle w:val="a9"/>
        <w:numPr>
          <w:ilvl w:val="0"/>
          <w:numId w:val="13"/>
        </w:numPr>
        <w:ind w:firstLineChars="0"/>
        <w:rPr>
          <w:szCs w:val="21"/>
        </w:rPr>
      </w:pPr>
      <w:r>
        <w:rPr>
          <w:rFonts w:hint="eastAsia"/>
          <w:szCs w:val="21"/>
        </w:rPr>
        <w:t>神经退行性疾病的概念及分类；</w:t>
      </w:r>
    </w:p>
    <w:p w14:paraId="05A853DC" w14:textId="77777777" w:rsidR="00F360BB" w:rsidRDefault="008072FD">
      <w:pPr>
        <w:pStyle w:val="a9"/>
        <w:numPr>
          <w:ilvl w:val="0"/>
          <w:numId w:val="13"/>
        </w:numPr>
        <w:ind w:firstLineChars="0"/>
        <w:rPr>
          <w:szCs w:val="21"/>
        </w:rPr>
      </w:pPr>
      <w:r>
        <w:rPr>
          <w:rFonts w:hint="eastAsia"/>
          <w:szCs w:val="21"/>
        </w:rPr>
        <w:t>神经干细胞移植在神经退行性疾病治疗中的作用。</w:t>
      </w:r>
    </w:p>
    <w:p w14:paraId="25A5CDD4"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教学学时安排</w:t>
      </w:r>
    </w:p>
    <w:p w14:paraId="64D60C9D" w14:textId="77777777" w:rsidR="00F360BB" w:rsidRDefault="008072FD">
      <w:pPr>
        <w:ind w:firstLineChars="400" w:firstLine="831"/>
        <w:jc w:val="left"/>
        <w:rPr>
          <w:szCs w:val="21"/>
        </w:rPr>
      </w:pPr>
      <w:r>
        <w:rPr>
          <w:rFonts w:hint="eastAsia"/>
          <w:szCs w:val="21"/>
        </w:rPr>
        <w:t>3</w:t>
      </w:r>
      <w:r>
        <w:rPr>
          <w:rFonts w:hint="eastAsia"/>
          <w:szCs w:val="21"/>
        </w:rPr>
        <w:t>学时。</w:t>
      </w:r>
    </w:p>
    <w:p w14:paraId="02AED1A2"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教学方法</w:t>
      </w:r>
    </w:p>
    <w:p w14:paraId="07ACEB3A" w14:textId="77777777" w:rsidR="00F360BB" w:rsidRDefault="008072FD">
      <w:pPr>
        <w:pStyle w:val="a9"/>
        <w:ind w:left="208" w:firstLineChars="300" w:firstLine="624"/>
        <w:jc w:val="left"/>
        <w:rPr>
          <w:rFonts w:eastAsia="黑体"/>
        </w:rPr>
      </w:pPr>
      <w:r>
        <w:rPr>
          <w:rFonts w:ascii="宋体" w:hAnsi="宋体" w:hint="eastAsia"/>
        </w:rPr>
        <w:t>理论授课</w:t>
      </w:r>
      <w:r>
        <w:rPr>
          <w:rFonts w:eastAsia="黑体" w:hint="eastAsia"/>
        </w:rPr>
        <w:t>。</w:t>
      </w:r>
    </w:p>
    <w:p w14:paraId="74A903E3" w14:textId="77777777" w:rsidR="002C78F3" w:rsidRPr="002C78F3" w:rsidRDefault="002C78F3">
      <w:pPr>
        <w:pStyle w:val="a9"/>
        <w:ind w:left="208" w:firstLineChars="300" w:firstLine="294"/>
        <w:jc w:val="left"/>
        <w:rPr>
          <w:rFonts w:eastAsia="黑体"/>
          <w:sz w:val="10"/>
          <w:szCs w:val="10"/>
        </w:rPr>
      </w:pPr>
    </w:p>
    <w:p w14:paraId="0FC8CC78" w14:textId="1CEAC476" w:rsidR="00F360BB" w:rsidRPr="0016758B" w:rsidRDefault="0016758B" w:rsidP="00A25790">
      <w:pPr>
        <w:numPr>
          <w:ilvl w:val="0"/>
          <w:numId w:val="1"/>
        </w:numPr>
        <w:jc w:val="center"/>
        <w:rPr>
          <w:rFonts w:eastAsia="黑体"/>
          <w:sz w:val="28"/>
          <w:szCs w:val="28"/>
        </w:rPr>
      </w:pPr>
      <w:r>
        <w:rPr>
          <w:rFonts w:eastAsia="黑体" w:hint="eastAsia"/>
          <w:sz w:val="28"/>
          <w:szCs w:val="28"/>
        </w:rPr>
        <w:t xml:space="preserve"> </w:t>
      </w:r>
      <w:r w:rsidR="008072FD" w:rsidRPr="0016758B">
        <w:rPr>
          <w:rFonts w:eastAsia="黑体" w:hint="eastAsia"/>
          <w:sz w:val="28"/>
          <w:szCs w:val="28"/>
        </w:rPr>
        <w:t>间充质干细胞及相关应用</w:t>
      </w:r>
    </w:p>
    <w:p w14:paraId="2558CB23" w14:textId="77777777" w:rsidR="00F360BB" w:rsidRPr="002C78F3" w:rsidRDefault="008072FD">
      <w:pPr>
        <w:numPr>
          <w:ilvl w:val="1"/>
          <w:numId w:val="1"/>
        </w:numPr>
        <w:rPr>
          <w:rFonts w:ascii="黑体" w:eastAsia="黑体" w:hAnsi="黑体"/>
          <w:szCs w:val="21"/>
        </w:rPr>
      </w:pPr>
      <w:r w:rsidRPr="002C78F3">
        <w:rPr>
          <w:rFonts w:ascii="黑体" w:eastAsia="黑体" w:hAnsi="黑体" w:hint="eastAsia"/>
          <w:szCs w:val="21"/>
        </w:rPr>
        <w:t>教学目的</w:t>
      </w:r>
    </w:p>
    <w:p w14:paraId="5A75C71B" w14:textId="77777777" w:rsidR="00F360BB" w:rsidRDefault="008072FD">
      <w:pPr>
        <w:pStyle w:val="a9"/>
        <w:numPr>
          <w:ilvl w:val="0"/>
          <w:numId w:val="14"/>
        </w:numPr>
        <w:ind w:firstLineChars="0"/>
      </w:pPr>
      <w:r>
        <w:rPr>
          <w:rFonts w:hint="eastAsia"/>
        </w:rPr>
        <w:t>了解间充质干细胞的临床应用；</w:t>
      </w:r>
    </w:p>
    <w:p w14:paraId="736440A4" w14:textId="77777777" w:rsidR="00F360BB" w:rsidRDefault="008072FD">
      <w:pPr>
        <w:pStyle w:val="a9"/>
        <w:numPr>
          <w:ilvl w:val="0"/>
          <w:numId w:val="14"/>
        </w:numPr>
        <w:ind w:firstLineChars="0"/>
      </w:pPr>
      <w:r>
        <w:rPr>
          <w:rFonts w:hint="eastAsia"/>
        </w:rPr>
        <w:t>熟悉间充质干细胞与胚胎干细胞的异同；</w:t>
      </w:r>
    </w:p>
    <w:p w14:paraId="6810D667" w14:textId="77777777" w:rsidR="00F360BB" w:rsidRDefault="008072FD">
      <w:pPr>
        <w:pStyle w:val="a9"/>
        <w:numPr>
          <w:ilvl w:val="0"/>
          <w:numId w:val="14"/>
        </w:numPr>
        <w:ind w:firstLineChars="0"/>
      </w:pPr>
      <w:r>
        <w:rPr>
          <w:rFonts w:hint="eastAsia"/>
        </w:rPr>
        <w:lastRenderedPageBreak/>
        <w:t>掌握成体干细胞（间充质干细胞）和概念、分类和基本特点；</w:t>
      </w:r>
    </w:p>
    <w:p w14:paraId="68FE0CF3" w14:textId="77777777" w:rsidR="00F360BB" w:rsidRDefault="008072FD">
      <w:pPr>
        <w:numPr>
          <w:ilvl w:val="1"/>
          <w:numId w:val="1"/>
        </w:numPr>
        <w:rPr>
          <w:rFonts w:eastAsia="黑体"/>
        </w:rPr>
      </w:pPr>
      <w:r>
        <w:rPr>
          <w:rFonts w:eastAsia="黑体" w:hint="eastAsia"/>
        </w:rPr>
        <w:t>教学内容</w:t>
      </w:r>
    </w:p>
    <w:p w14:paraId="7543B6D1" w14:textId="77777777" w:rsidR="00F360BB" w:rsidRDefault="008072FD">
      <w:pPr>
        <w:pStyle w:val="a9"/>
        <w:numPr>
          <w:ilvl w:val="0"/>
          <w:numId w:val="15"/>
        </w:numPr>
        <w:ind w:firstLineChars="0"/>
      </w:pPr>
      <w:r>
        <w:rPr>
          <w:rFonts w:hint="eastAsia"/>
        </w:rPr>
        <w:t>间充质干细胞概念及发展史</w:t>
      </w:r>
    </w:p>
    <w:p w14:paraId="41C96962" w14:textId="77777777" w:rsidR="00F360BB" w:rsidRDefault="008072FD">
      <w:pPr>
        <w:pStyle w:val="a9"/>
        <w:numPr>
          <w:ilvl w:val="0"/>
          <w:numId w:val="15"/>
        </w:numPr>
        <w:ind w:firstLineChars="0"/>
      </w:pPr>
      <w:r>
        <w:rPr>
          <w:rFonts w:hint="eastAsia"/>
        </w:rPr>
        <w:t>间充质干细胞的生物学特性</w:t>
      </w:r>
    </w:p>
    <w:p w14:paraId="66DCBF5F" w14:textId="77777777" w:rsidR="00F360BB" w:rsidRDefault="008072FD">
      <w:pPr>
        <w:pStyle w:val="a9"/>
        <w:numPr>
          <w:ilvl w:val="0"/>
          <w:numId w:val="15"/>
        </w:numPr>
        <w:ind w:firstLineChars="0"/>
      </w:pPr>
      <w:r>
        <w:rPr>
          <w:rFonts w:hint="eastAsia"/>
        </w:rPr>
        <w:t>间充质干细胞的调控及生物学意义；</w:t>
      </w:r>
    </w:p>
    <w:p w14:paraId="3DA6997F" w14:textId="77777777" w:rsidR="00F360BB" w:rsidRDefault="008072FD">
      <w:pPr>
        <w:pStyle w:val="a9"/>
        <w:numPr>
          <w:ilvl w:val="0"/>
          <w:numId w:val="15"/>
        </w:numPr>
        <w:ind w:firstLineChars="0"/>
      </w:pPr>
      <w:r>
        <w:rPr>
          <w:rFonts w:hint="eastAsia"/>
        </w:rPr>
        <w:t>间充质干细胞分离、体外维持及分化的方法；</w:t>
      </w:r>
    </w:p>
    <w:p w14:paraId="3B5B6BE3" w14:textId="77777777" w:rsidR="00F360BB" w:rsidRDefault="008072FD">
      <w:pPr>
        <w:pStyle w:val="a9"/>
        <w:numPr>
          <w:ilvl w:val="0"/>
          <w:numId w:val="15"/>
        </w:numPr>
        <w:ind w:firstLineChars="0"/>
      </w:pPr>
      <w:r>
        <w:rPr>
          <w:rFonts w:hint="eastAsia"/>
        </w:rPr>
        <w:t>间充质干细胞在相关临床的应用。</w:t>
      </w:r>
    </w:p>
    <w:p w14:paraId="3D46B9A2" w14:textId="77777777" w:rsidR="00F360BB" w:rsidRDefault="008072FD">
      <w:pPr>
        <w:numPr>
          <w:ilvl w:val="1"/>
          <w:numId w:val="1"/>
        </w:numPr>
      </w:pPr>
      <w:r>
        <w:rPr>
          <w:rFonts w:eastAsia="黑体" w:hint="eastAsia"/>
        </w:rPr>
        <w:t>教学学时安排</w:t>
      </w:r>
    </w:p>
    <w:p w14:paraId="5D4C5158" w14:textId="77777777" w:rsidR="00F360BB" w:rsidRDefault="008072FD">
      <w:pPr>
        <w:ind w:left="420" w:firstLine="420"/>
        <w:rPr>
          <w:rFonts w:ascii="宋体" w:hAnsi="宋体"/>
        </w:rPr>
      </w:pPr>
      <w:r>
        <w:rPr>
          <w:rFonts w:ascii="宋体" w:hAnsi="宋体"/>
        </w:rPr>
        <w:t>3</w:t>
      </w:r>
      <w:r>
        <w:rPr>
          <w:rFonts w:ascii="宋体" w:hAnsi="宋体" w:hint="eastAsia"/>
        </w:rPr>
        <w:t>学时</w:t>
      </w:r>
    </w:p>
    <w:p w14:paraId="53D98079" w14:textId="77777777" w:rsidR="00F360BB" w:rsidRDefault="008072FD">
      <w:pPr>
        <w:numPr>
          <w:ilvl w:val="1"/>
          <w:numId w:val="1"/>
        </w:numPr>
        <w:rPr>
          <w:rFonts w:eastAsia="黑体"/>
        </w:rPr>
      </w:pPr>
      <w:r>
        <w:rPr>
          <w:rFonts w:eastAsia="黑体" w:hint="eastAsia"/>
        </w:rPr>
        <w:t>教学方法</w:t>
      </w:r>
    </w:p>
    <w:p w14:paraId="5A228430" w14:textId="77777777" w:rsidR="00F360BB" w:rsidRDefault="008072FD">
      <w:pPr>
        <w:ind w:left="420" w:firstLine="330"/>
        <w:rPr>
          <w:rFonts w:ascii="宋体" w:hAnsi="宋体"/>
        </w:rPr>
      </w:pPr>
      <w:r>
        <w:rPr>
          <w:rFonts w:ascii="宋体" w:hAnsi="宋体" w:hint="eastAsia"/>
        </w:rPr>
        <w:t>理论授课。</w:t>
      </w:r>
    </w:p>
    <w:p w14:paraId="04609A02" w14:textId="77777777" w:rsidR="002C78F3" w:rsidRPr="002C78F3" w:rsidRDefault="002C78F3">
      <w:pPr>
        <w:ind w:left="420" w:firstLine="330"/>
        <w:rPr>
          <w:rFonts w:ascii="宋体" w:hAnsi="宋体"/>
          <w:sz w:val="10"/>
          <w:szCs w:val="10"/>
        </w:rPr>
      </w:pPr>
    </w:p>
    <w:p w14:paraId="7936044B" w14:textId="3FDA29B6" w:rsidR="00F360BB" w:rsidRPr="0016758B" w:rsidRDefault="0016758B" w:rsidP="00A25790">
      <w:pPr>
        <w:numPr>
          <w:ilvl w:val="0"/>
          <w:numId w:val="1"/>
        </w:numPr>
        <w:jc w:val="center"/>
        <w:rPr>
          <w:rFonts w:eastAsia="黑体"/>
          <w:sz w:val="28"/>
          <w:szCs w:val="28"/>
        </w:rPr>
      </w:pPr>
      <w:r>
        <w:rPr>
          <w:rFonts w:eastAsia="黑体" w:hint="eastAsia"/>
          <w:sz w:val="28"/>
          <w:szCs w:val="28"/>
        </w:rPr>
        <w:t xml:space="preserve"> </w:t>
      </w:r>
      <w:r w:rsidR="008072FD" w:rsidRPr="0016758B">
        <w:rPr>
          <w:rFonts w:eastAsia="黑体" w:hint="eastAsia"/>
          <w:sz w:val="28"/>
          <w:szCs w:val="28"/>
        </w:rPr>
        <w:t>细胞重编程意义、方法及应用，组织工程概述</w:t>
      </w:r>
    </w:p>
    <w:p w14:paraId="284FAFCD" w14:textId="77777777" w:rsidR="00F360BB" w:rsidRDefault="008072FD">
      <w:pPr>
        <w:numPr>
          <w:ilvl w:val="1"/>
          <w:numId w:val="1"/>
        </w:numPr>
        <w:rPr>
          <w:rFonts w:eastAsia="黑体"/>
        </w:rPr>
      </w:pPr>
      <w:r>
        <w:rPr>
          <w:rFonts w:eastAsia="黑体" w:hint="eastAsia"/>
        </w:rPr>
        <w:t>教学目的</w:t>
      </w:r>
    </w:p>
    <w:p w14:paraId="14181D5F" w14:textId="77777777" w:rsidR="00F360BB" w:rsidRDefault="008072FD">
      <w:pPr>
        <w:pStyle w:val="a9"/>
        <w:numPr>
          <w:ilvl w:val="0"/>
          <w:numId w:val="16"/>
        </w:numPr>
        <w:ind w:firstLineChars="0"/>
      </w:pPr>
      <w:r>
        <w:rPr>
          <w:rFonts w:hint="eastAsia"/>
        </w:rPr>
        <w:t>了解重编程在生物医学领域的应用；</w:t>
      </w:r>
    </w:p>
    <w:p w14:paraId="7C2B8D71" w14:textId="77777777" w:rsidR="00F360BB" w:rsidRDefault="008072FD">
      <w:pPr>
        <w:pStyle w:val="a9"/>
        <w:numPr>
          <w:ilvl w:val="0"/>
          <w:numId w:val="16"/>
        </w:numPr>
        <w:ind w:firstLineChars="0"/>
      </w:pPr>
      <w:r>
        <w:rPr>
          <w:rFonts w:hint="eastAsia"/>
        </w:rPr>
        <w:t>熟悉实现重编程的方法；</w:t>
      </w:r>
    </w:p>
    <w:p w14:paraId="2DDE1047" w14:textId="77777777" w:rsidR="00F360BB" w:rsidRDefault="008072FD">
      <w:pPr>
        <w:pStyle w:val="a9"/>
        <w:numPr>
          <w:ilvl w:val="0"/>
          <w:numId w:val="16"/>
        </w:numPr>
        <w:ind w:firstLineChars="0"/>
      </w:pPr>
      <w:r>
        <w:rPr>
          <w:rFonts w:hint="eastAsia"/>
        </w:rPr>
        <w:t>掌握重编程、去分化的基本概念意义。</w:t>
      </w:r>
    </w:p>
    <w:p w14:paraId="3B2340BF" w14:textId="77777777" w:rsidR="00F360BB" w:rsidRDefault="008072FD">
      <w:pPr>
        <w:numPr>
          <w:ilvl w:val="1"/>
          <w:numId w:val="1"/>
        </w:numPr>
        <w:rPr>
          <w:rFonts w:eastAsia="黑体"/>
        </w:rPr>
      </w:pPr>
      <w:r>
        <w:rPr>
          <w:rFonts w:eastAsia="黑体" w:hint="eastAsia"/>
        </w:rPr>
        <w:t>教学内容</w:t>
      </w:r>
    </w:p>
    <w:p w14:paraId="5277A7C4" w14:textId="77777777" w:rsidR="00F360BB" w:rsidRDefault="008072FD">
      <w:pPr>
        <w:pStyle w:val="a9"/>
        <w:numPr>
          <w:ilvl w:val="0"/>
          <w:numId w:val="17"/>
        </w:numPr>
        <w:ind w:firstLineChars="0"/>
      </w:pPr>
      <w:r>
        <w:rPr>
          <w:rFonts w:hint="eastAsia"/>
        </w:rPr>
        <w:t>重编程、去分化的基本概念及生物学意义；</w:t>
      </w:r>
    </w:p>
    <w:p w14:paraId="536BF5E0" w14:textId="77777777" w:rsidR="00F360BB" w:rsidRDefault="008072FD">
      <w:pPr>
        <w:pStyle w:val="a9"/>
        <w:numPr>
          <w:ilvl w:val="0"/>
          <w:numId w:val="17"/>
        </w:numPr>
        <w:ind w:firstLineChars="0"/>
      </w:pPr>
      <w:r>
        <w:rPr>
          <w:rFonts w:hint="eastAsia"/>
        </w:rPr>
        <w:t>实现重编程的方法及展望。</w:t>
      </w:r>
    </w:p>
    <w:p w14:paraId="6FC46CE3" w14:textId="77777777" w:rsidR="00F360BB" w:rsidRDefault="008072FD">
      <w:pPr>
        <w:numPr>
          <w:ilvl w:val="1"/>
          <w:numId w:val="1"/>
        </w:numPr>
      </w:pPr>
      <w:r>
        <w:rPr>
          <w:rFonts w:eastAsia="黑体" w:hint="eastAsia"/>
        </w:rPr>
        <w:t>教学学时安排</w:t>
      </w:r>
    </w:p>
    <w:p w14:paraId="5D922A7D" w14:textId="77777777" w:rsidR="00F360BB" w:rsidRDefault="008072FD">
      <w:pPr>
        <w:ind w:left="420" w:firstLine="420"/>
        <w:rPr>
          <w:rFonts w:ascii="宋体" w:hAnsi="宋体"/>
        </w:rPr>
      </w:pPr>
      <w:r>
        <w:rPr>
          <w:rFonts w:ascii="宋体" w:hAnsi="宋体"/>
        </w:rPr>
        <w:t>3</w:t>
      </w:r>
      <w:r>
        <w:rPr>
          <w:rFonts w:ascii="宋体" w:hAnsi="宋体" w:hint="eastAsia"/>
        </w:rPr>
        <w:t>学时</w:t>
      </w:r>
    </w:p>
    <w:p w14:paraId="4B74D826" w14:textId="77777777" w:rsidR="00F360BB" w:rsidRDefault="008072FD">
      <w:pPr>
        <w:numPr>
          <w:ilvl w:val="1"/>
          <w:numId w:val="1"/>
        </w:numPr>
        <w:rPr>
          <w:rFonts w:eastAsia="黑体"/>
        </w:rPr>
      </w:pPr>
      <w:r>
        <w:rPr>
          <w:rFonts w:eastAsia="黑体" w:hint="eastAsia"/>
        </w:rPr>
        <w:t>教学方法</w:t>
      </w:r>
    </w:p>
    <w:p w14:paraId="5C95025E" w14:textId="77777777" w:rsidR="00F360BB" w:rsidRDefault="008072FD">
      <w:pPr>
        <w:ind w:left="420" w:firstLine="420"/>
        <w:rPr>
          <w:rFonts w:ascii="宋体" w:hAnsi="宋体"/>
        </w:rPr>
      </w:pPr>
      <w:r>
        <w:rPr>
          <w:rFonts w:ascii="宋体" w:hAnsi="宋体" w:hint="eastAsia"/>
        </w:rPr>
        <w:t>理论授课。</w:t>
      </w:r>
    </w:p>
    <w:sectPr w:rsidR="00F360BB">
      <w:headerReference w:type="default" r:id="rId7"/>
      <w:footerReference w:type="default" r:id="rId8"/>
      <w:pgSz w:w="11906" w:h="16838"/>
      <w:pgMar w:top="1418" w:right="1134" w:bottom="1418" w:left="1418" w:header="851" w:footer="992" w:gutter="0"/>
      <w:cols w:space="425"/>
      <w:docGrid w:type="linesAndChars"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81EDB" w14:textId="77777777" w:rsidR="00055F5A" w:rsidRDefault="00055F5A">
      <w:r>
        <w:separator/>
      </w:r>
    </w:p>
  </w:endnote>
  <w:endnote w:type="continuationSeparator" w:id="0">
    <w:p w14:paraId="328ED031" w14:textId="77777777" w:rsidR="00055F5A" w:rsidRDefault="00055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8760540"/>
      <w:docPartObj>
        <w:docPartGallery w:val="Page Numbers (Bottom of Page)"/>
        <w:docPartUnique/>
      </w:docPartObj>
    </w:sdtPr>
    <w:sdtContent>
      <w:p w14:paraId="1D1851E7" w14:textId="051BD041" w:rsidR="008072FD" w:rsidRDefault="008072FD">
        <w:pPr>
          <w:pStyle w:val="a5"/>
          <w:jc w:val="center"/>
        </w:pPr>
        <w:r>
          <w:fldChar w:fldCharType="begin"/>
        </w:r>
        <w:r>
          <w:instrText>PAGE   \* MERGEFORMAT</w:instrText>
        </w:r>
        <w:r>
          <w:fldChar w:fldCharType="separate"/>
        </w:r>
        <w:r>
          <w:rPr>
            <w:lang w:val="zh-CN"/>
          </w:rPr>
          <w:t>2</w:t>
        </w:r>
        <w:r>
          <w:fldChar w:fldCharType="end"/>
        </w:r>
      </w:p>
    </w:sdtContent>
  </w:sdt>
  <w:p w14:paraId="03D96CDD" w14:textId="77777777" w:rsidR="008072FD" w:rsidRDefault="008072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6FBAE" w14:textId="77777777" w:rsidR="00055F5A" w:rsidRDefault="00055F5A">
      <w:r>
        <w:separator/>
      </w:r>
    </w:p>
  </w:footnote>
  <w:footnote w:type="continuationSeparator" w:id="0">
    <w:p w14:paraId="440FA6D3" w14:textId="77777777" w:rsidR="00055F5A" w:rsidRDefault="00055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756ED" w14:textId="77777777" w:rsidR="00F360BB" w:rsidRDefault="00F360BB">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7AB"/>
    <w:multiLevelType w:val="multilevel"/>
    <w:tmpl w:val="1F126D9A"/>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1" w15:restartNumberingAfterBreak="0">
    <w:nsid w:val="04D04BB1"/>
    <w:multiLevelType w:val="multilevel"/>
    <w:tmpl w:val="EAE05228"/>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2" w15:restartNumberingAfterBreak="0">
    <w:nsid w:val="08E0340C"/>
    <w:multiLevelType w:val="multilevel"/>
    <w:tmpl w:val="DC8433EC"/>
    <w:lvl w:ilvl="0">
      <w:start w:val="1"/>
      <w:numFmt w:val="japaneseCounting"/>
      <w:lvlText w:val="第%1章"/>
      <w:lvlJc w:val="left"/>
      <w:pPr>
        <w:tabs>
          <w:tab w:val="left" w:pos="750"/>
        </w:tabs>
        <w:ind w:left="750" w:hanging="750"/>
      </w:pPr>
      <w:rPr>
        <w:rFonts w:hint="eastAsia"/>
      </w:rPr>
    </w:lvl>
    <w:lvl w:ilvl="1">
      <w:start w:val="1"/>
      <w:numFmt w:val="japaneseCounting"/>
      <w:lvlText w:val="%2、"/>
      <w:lvlJc w:val="left"/>
      <w:pPr>
        <w:tabs>
          <w:tab w:val="left" w:pos="840"/>
        </w:tabs>
        <w:ind w:left="840" w:hanging="420"/>
      </w:pPr>
      <w:rPr>
        <w:rFonts w:ascii="黑体" w:eastAsia="黑体" w:hAnsi="黑体" w:hint="eastAsia"/>
        <w:b w:val="0"/>
        <w:bCs w:val="0"/>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980"/>
        </w:tabs>
        <w:ind w:left="1980" w:hanging="72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09CA4A00"/>
    <w:multiLevelType w:val="multilevel"/>
    <w:tmpl w:val="B5AC3DBC"/>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4" w15:restartNumberingAfterBreak="0">
    <w:nsid w:val="0F596BBD"/>
    <w:multiLevelType w:val="multilevel"/>
    <w:tmpl w:val="0F596BBD"/>
    <w:lvl w:ilvl="0">
      <w:start w:val="1"/>
      <w:numFmt w:val="japaneseCounting"/>
      <w:lvlText w:val="（%1）"/>
      <w:lvlJc w:val="left"/>
      <w:pPr>
        <w:ind w:left="1190" w:hanging="440"/>
      </w:pPr>
      <w:rPr>
        <w:rFonts w:hint="default"/>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5" w15:restartNumberingAfterBreak="0">
    <w:nsid w:val="249468A2"/>
    <w:multiLevelType w:val="multilevel"/>
    <w:tmpl w:val="38B01758"/>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6" w15:restartNumberingAfterBreak="0">
    <w:nsid w:val="37D92BD6"/>
    <w:multiLevelType w:val="multilevel"/>
    <w:tmpl w:val="D01ECB8C"/>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7" w15:restartNumberingAfterBreak="0">
    <w:nsid w:val="503F46B2"/>
    <w:multiLevelType w:val="multilevel"/>
    <w:tmpl w:val="AC8047E6"/>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8" w15:restartNumberingAfterBreak="0">
    <w:nsid w:val="51975B0D"/>
    <w:multiLevelType w:val="multilevel"/>
    <w:tmpl w:val="9B4E9A4C"/>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9" w15:restartNumberingAfterBreak="0">
    <w:nsid w:val="562E646B"/>
    <w:multiLevelType w:val="multilevel"/>
    <w:tmpl w:val="FF1EADF6"/>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10" w15:restartNumberingAfterBreak="0">
    <w:nsid w:val="5A500937"/>
    <w:multiLevelType w:val="multilevel"/>
    <w:tmpl w:val="5A500937"/>
    <w:lvl w:ilvl="0">
      <w:start w:val="1"/>
      <w:numFmt w:val="japaneseCounting"/>
      <w:lvlText w:val="（%1）"/>
      <w:lvlJc w:val="left"/>
      <w:pPr>
        <w:ind w:left="1190" w:hanging="440"/>
      </w:pPr>
      <w:rPr>
        <w:rFonts w:hint="default"/>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11" w15:restartNumberingAfterBreak="0">
    <w:nsid w:val="5DA25BD2"/>
    <w:multiLevelType w:val="multilevel"/>
    <w:tmpl w:val="5DA25BD2"/>
    <w:lvl w:ilvl="0">
      <w:start w:val="1"/>
      <w:numFmt w:val="japaneseCounting"/>
      <w:lvlText w:val="（%1）"/>
      <w:lvlJc w:val="left"/>
      <w:pPr>
        <w:ind w:left="1190" w:hanging="440"/>
      </w:pPr>
      <w:rPr>
        <w:rFonts w:hint="default"/>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12" w15:restartNumberingAfterBreak="0">
    <w:nsid w:val="61524388"/>
    <w:multiLevelType w:val="multilevel"/>
    <w:tmpl w:val="CC08FA1C"/>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13" w15:restartNumberingAfterBreak="0">
    <w:nsid w:val="63DA7685"/>
    <w:multiLevelType w:val="multilevel"/>
    <w:tmpl w:val="5E0A0546"/>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14" w15:restartNumberingAfterBreak="0">
    <w:nsid w:val="6A132713"/>
    <w:multiLevelType w:val="multilevel"/>
    <w:tmpl w:val="6A132713"/>
    <w:lvl w:ilvl="0">
      <w:start w:val="1"/>
      <w:numFmt w:val="japaneseCounting"/>
      <w:lvlText w:val="（%1）"/>
      <w:lvlJc w:val="left"/>
      <w:pPr>
        <w:ind w:left="1190" w:hanging="440"/>
      </w:pPr>
      <w:rPr>
        <w:rFonts w:hint="default"/>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15" w15:restartNumberingAfterBreak="0">
    <w:nsid w:val="6C3C1A56"/>
    <w:multiLevelType w:val="multilevel"/>
    <w:tmpl w:val="FF529462"/>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abstractNum w:abstractNumId="16" w15:restartNumberingAfterBreak="0">
    <w:nsid w:val="73136904"/>
    <w:multiLevelType w:val="multilevel"/>
    <w:tmpl w:val="60E2536A"/>
    <w:lvl w:ilvl="0">
      <w:start w:val="1"/>
      <w:numFmt w:val="japaneseCounting"/>
      <w:lvlText w:val="（%1）"/>
      <w:lvlJc w:val="left"/>
      <w:pPr>
        <w:ind w:left="1190" w:hanging="440"/>
      </w:pPr>
      <w:rPr>
        <w:rFonts w:hint="default"/>
        <w:b w:val="0"/>
        <w:bCs w:val="0"/>
      </w:rPr>
    </w:lvl>
    <w:lvl w:ilvl="1">
      <w:start w:val="1"/>
      <w:numFmt w:val="lowerLetter"/>
      <w:lvlText w:val="%2)"/>
      <w:lvlJc w:val="left"/>
      <w:pPr>
        <w:ind w:left="1630" w:hanging="440"/>
      </w:pPr>
    </w:lvl>
    <w:lvl w:ilvl="2">
      <w:start w:val="1"/>
      <w:numFmt w:val="lowerRoman"/>
      <w:lvlText w:val="%3."/>
      <w:lvlJc w:val="right"/>
      <w:pPr>
        <w:ind w:left="2070" w:hanging="440"/>
      </w:pPr>
    </w:lvl>
    <w:lvl w:ilvl="3">
      <w:start w:val="1"/>
      <w:numFmt w:val="decimal"/>
      <w:lvlText w:val="%4."/>
      <w:lvlJc w:val="left"/>
      <w:pPr>
        <w:ind w:left="2510" w:hanging="440"/>
      </w:pPr>
    </w:lvl>
    <w:lvl w:ilvl="4">
      <w:start w:val="1"/>
      <w:numFmt w:val="lowerLetter"/>
      <w:lvlText w:val="%5)"/>
      <w:lvlJc w:val="left"/>
      <w:pPr>
        <w:ind w:left="2950" w:hanging="440"/>
      </w:pPr>
    </w:lvl>
    <w:lvl w:ilvl="5">
      <w:start w:val="1"/>
      <w:numFmt w:val="lowerRoman"/>
      <w:lvlText w:val="%6."/>
      <w:lvlJc w:val="right"/>
      <w:pPr>
        <w:ind w:left="3390" w:hanging="440"/>
      </w:pPr>
    </w:lvl>
    <w:lvl w:ilvl="6">
      <w:start w:val="1"/>
      <w:numFmt w:val="decimal"/>
      <w:lvlText w:val="%7."/>
      <w:lvlJc w:val="left"/>
      <w:pPr>
        <w:ind w:left="3830" w:hanging="440"/>
      </w:pPr>
    </w:lvl>
    <w:lvl w:ilvl="7">
      <w:start w:val="1"/>
      <w:numFmt w:val="lowerLetter"/>
      <w:lvlText w:val="%8)"/>
      <w:lvlJc w:val="left"/>
      <w:pPr>
        <w:ind w:left="4270" w:hanging="440"/>
      </w:pPr>
    </w:lvl>
    <w:lvl w:ilvl="8">
      <w:start w:val="1"/>
      <w:numFmt w:val="lowerRoman"/>
      <w:lvlText w:val="%9."/>
      <w:lvlJc w:val="right"/>
      <w:pPr>
        <w:ind w:left="4710" w:hanging="440"/>
      </w:pPr>
    </w:lvl>
  </w:abstractNum>
  <w:num w:numId="1" w16cid:durableId="1058943629">
    <w:abstractNumId w:val="2"/>
  </w:num>
  <w:num w:numId="2" w16cid:durableId="336202048">
    <w:abstractNumId w:val="10"/>
  </w:num>
  <w:num w:numId="3" w16cid:durableId="1803381998">
    <w:abstractNumId w:val="11"/>
  </w:num>
  <w:num w:numId="4" w16cid:durableId="2039158805">
    <w:abstractNumId w:val="14"/>
  </w:num>
  <w:num w:numId="5" w16cid:durableId="1982299392">
    <w:abstractNumId w:val="4"/>
  </w:num>
  <w:num w:numId="6" w16cid:durableId="1238396133">
    <w:abstractNumId w:val="9"/>
  </w:num>
  <w:num w:numId="7" w16cid:durableId="2044476885">
    <w:abstractNumId w:val="6"/>
  </w:num>
  <w:num w:numId="8" w16cid:durableId="2139908027">
    <w:abstractNumId w:val="3"/>
  </w:num>
  <w:num w:numId="9" w16cid:durableId="361244437">
    <w:abstractNumId w:val="12"/>
  </w:num>
  <w:num w:numId="10" w16cid:durableId="1153523435">
    <w:abstractNumId w:val="7"/>
  </w:num>
  <w:num w:numId="11" w16cid:durableId="349531642">
    <w:abstractNumId w:val="15"/>
  </w:num>
  <w:num w:numId="12" w16cid:durableId="1602950582">
    <w:abstractNumId w:val="5"/>
  </w:num>
  <w:num w:numId="13" w16cid:durableId="1212428173">
    <w:abstractNumId w:val="16"/>
  </w:num>
  <w:num w:numId="14" w16cid:durableId="2027054527">
    <w:abstractNumId w:val="0"/>
  </w:num>
  <w:num w:numId="15" w16cid:durableId="1790007137">
    <w:abstractNumId w:val="13"/>
  </w:num>
  <w:num w:numId="16" w16cid:durableId="213010944">
    <w:abstractNumId w:val="8"/>
  </w:num>
  <w:num w:numId="17" w16cid:durableId="1668946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E5ZDAyMmUyZWFkYmNmYTNiOTE2ODRlYjY2ZGYyMjIifQ=="/>
  </w:docVars>
  <w:rsids>
    <w:rsidRoot w:val="00087859"/>
    <w:rsid w:val="00012B32"/>
    <w:rsid w:val="0001444A"/>
    <w:rsid w:val="0003741A"/>
    <w:rsid w:val="00055F5A"/>
    <w:rsid w:val="00075057"/>
    <w:rsid w:val="00087859"/>
    <w:rsid w:val="000A478C"/>
    <w:rsid w:val="000B0E27"/>
    <w:rsid w:val="000C3614"/>
    <w:rsid w:val="000D25D9"/>
    <w:rsid w:val="00105106"/>
    <w:rsid w:val="00140399"/>
    <w:rsid w:val="0016758B"/>
    <w:rsid w:val="001C1D27"/>
    <w:rsid w:val="001C4EB6"/>
    <w:rsid w:val="001C7195"/>
    <w:rsid w:val="001D063B"/>
    <w:rsid w:val="0020459A"/>
    <w:rsid w:val="00206B56"/>
    <w:rsid w:val="00226299"/>
    <w:rsid w:val="002436AF"/>
    <w:rsid w:val="00246F41"/>
    <w:rsid w:val="00253A7F"/>
    <w:rsid w:val="00253A98"/>
    <w:rsid w:val="00256C34"/>
    <w:rsid w:val="00260860"/>
    <w:rsid w:val="00286DEF"/>
    <w:rsid w:val="00297C01"/>
    <w:rsid w:val="002B2A20"/>
    <w:rsid w:val="002C78F3"/>
    <w:rsid w:val="00320269"/>
    <w:rsid w:val="003244CA"/>
    <w:rsid w:val="00326119"/>
    <w:rsid w:val="00331DF3"/>
    <w:rsid w:val="003C521E"/>
    <w:rsid w:val="003E0FAC"/>
    <w:rsid w:val="003E18D0"/>
    <w:rsid w:val="003E204D"/>
    <w:rsid w:val="003E64C5"/>
    <w:rsid w:val="003F6DA7"/>
    <w:rsid w:val="00436E23"/>
    <w:rsid w:val="00445F48"/>
    <w:rsid w:val="00457BF6"/>
    <w:rsid w:val="004616B9"/>
    <w:rsid w:val="004B0BEF"/>
    <w:rsid w:val="004D00CE"/>
    <w:rsid w:val="004D00EF"/>
    <w:rsid w:val="004D7B63"/>
    <w:rsid w:val="00571E6A"/>
    <w:rsid w:val="005828BF"/>
    <w:rsid w:val="00634FEF"/>
    <w:rsid w:val="00662790"/>
    <w:rsid w:val="006A4C98"/>
    <w:rsid w:val="006E5C5E"/>
    <w:rsid w:val="006F0664"/>
    <w:rsid w:val="00723270"/>
    <w:rsid w:val="0079268C"/>
    <w:rsid w:val="007B3600"/>
    <w:rsid w:val="008072FD"/>
    <w:rsid w:val="00811928"/>
    <w:rsid w:val="00813657"/>
    <w:rsid w:val="00831BF8"/>
    <w:rsid w:val="00836A4D"/>
    <w:rsid w:val="00856BDE"/>
    <w:rsid w:val="008B6A2A"/>
    <w:rsid w:val="008C67CF"/>
    <w:rsid w:val="008D2A13"/>
    <w:rsid w:val="008E51F4"/>
    <w:rsid w:val="008F3672"/>
    <w:rsid w:val="00935332"/>
    <w:rsid w:val="0099284D"/>
    <w:rsid w:val="009D4D43"/>
    <w:rsid w:val="009E1538"/>
    <w:rsid w:val="009E68BE"/>
    <w:rsid w:val="00A009D0"/>
    <w:rsid w:val="00A112A6"/>
    <w:rsid w:val="00A25790"/>
    <w:rsid w:val="00A711B4"/>
    <w:rsid w:val="00A810A5"/>
    <w:rsid w:val="00A87C26"/>
    <w:rsid w:val="00AE7C18"/>
    <w:rsid w:val="00B100C1"/>
    <w:rsid w:val="00B11B8A"/>
    <w:rsid w:val="00B11D4A"/>
    <w:rsid w:val="00B5157A"/>
    <w:rsid w:val="00B53BA9"/>
    <w:rsid w:val="00B738EA"/>
    <w:rsid w:val="00BF66B5"/>
    <w:rsid w:val="00C05796"/>
    <w:rsid w:val="00C42B93"/>
    <w:rsid w:val="00C639C8"/>
    <w:rsid w:val="00C97E74"/>
    <w:rsid w:val="00CA14C9"/>
    <w:rsid w:val="00CA1992"/>
    <w:rsid w:val="00CB1A68"/>
    <w:rsid w:val="00CF740D"/>
    <w:rsid w:val="00D02FBE"/>
    <w:rsid w:val="00D31E3A"/>
    <w:rsid w:val="00D5635B"/>
    <w:rsid w:val="00D63F1A"/>
    <w:rsid w:val="00D8250E"/>
    <w:rsid w:val="00D95861"/>
    <w:rsid w:val="00DA4B65"/>
    <w:rsid w:val="00DD1C6F"/>
    <w:rsid w:val="00DE4E43"/>
    <w:rsid w:val="00E67BDC"/>
    <w:rsid w:val="00E72FD6"/>
    <w:rsid w:val="00E83259"/>
    <w:rsid w:val="00E9416D"/>
    <w:rsid w:val="00EA1679"/>
    <w:rsid w:val="00EE5DD1"/>
    <w:rsid w:val="00F02FE7"/>
    <w:rsid w:val="00F24855"/>
    <w:rsid w:val="00F360BB"/>
    <w:rsid w:val="00F37346"/>
    <w:rsid w:val="00F37856"/>
    <w:rsid w:val="00F446B2"/>
    <w:rsid w:val="00F555B8"/>
    <w:rsid w:val="00FD1FCF"/>
    <w:rsid w:val="00FD6B1E"/>
    <w:rsid w:val="00FE3BF6"/>
    <w:rsid w:val="347E742F"/>
    <w:rsid w:val="4FB31C2C"/>
    <w:rsid w:val="6C4D7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25910A"/>
  <w15:docId w15:val="{8D82DE7D-2FBB-4B43-B9D9-D6FB0866C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Date"/>
    <w:basedOn w:val="a"/>
    <w:next w:val="a"/>
    <w:pPr>
      <w:ind w:leftChars="2500" w:left="100"/>
    </w:pPr>
  </w:style>
  <w:style w:type="paragraph" w:styleId="a5">
    <w:name w:val="footer"/>
    <w:basedOn w:val="a"/>
    <w:link w:val="a6"/>
    <w:uiPriority w:val="99"/>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character" w:styleId="a8">
    <w:name w:val="Hyperlink"/>
    <w:basedOn w:val="a0"/>
    <w:unhideWhenUsed/>
    <w:rPr>
      <w:color w:val="0563C1" w:themeColor="hyperlink"/>
      <w:u w:val="single"/>
    </w:rPr>
  </w:style>
  <w:style w:type="paragraph" w:styleId="a9">
    <w:name w:val="List Paragraph"/>
    <w:basedOn w:val="a"/>
    <w:uiPriority w:val="99"/>
    <w:pPr>
      <w:ind w:firstLineChars="200" w:firstLine="420"/>
    </w:pPr>
  </w:style>
  <w:style w:type="character" w:customStyle="1" w:styleId="1">
    <w:name w:val="未处理的提及1"/>
    <w:basedOn w:val="a0"/>
    <w:uiPriority w:val="99"/>
    <w:semiHidden/>
    <w:unhideWhenUsed/>
    <w:rPr>
      <w:color w:val="605E5C"/>
      <w:shd w:val="clear" w:color="auto" w:fill="E1DFDD"/>
    </w:rPr>
  </w:style>
  <w:style w:type="character" w:customStyle="1" w:styleId="a6">
    <w:name w:val="页脚 字符"/>
    <w:basedOn w:val="a0"/>
    <w:link w:val="a5"/>
    <w:uiPriority w:val="99"/>
    <w:rsid w:val="008072F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277</Words>
  <Characters>1580</Characters>
  <Application>Microsoft Office Word</Application>
  <DocSecurity>0</DocSecurity>
  <Lines>13</Lines>
  <Paragraphs>3</Paragraphs>
  <ScaleCrop>false</ScaleCrop>
  <Company>天津医科大学</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chale cao</cp:lastModifiedBy>
  <cp:revision>7</cp:revision>
  <cp:lastPrinted>2004-10-20T17:16:00Z</cp:lastPrinted>
  <dcterms:created xsi:type="dcterms:W3CDTF">2023-11-22T12:34:00Z</dcterms:created>
  <dcterms:modified xsi:type="dcterms:W3CDTF">2024-03-21T02:13:00Z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58DF5A0AF9F845D689D7FEB3787C74D0_13</vt:lpwstr>
  </property>
</Properties>
</file>