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C" w:rsidRDefault="009734CD" w:rsidP="00D8421C">
      <w:pPr>
        <w:ind w:firstLine="716"/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《</w:t>
      </w:r>
      <w:r w:rsidR="00D8421C">
        <w:rPr>
          <w:rFonts w:eastAsia="黑体" w:hint="eastAsia"/>
          <w:sz w:val="36"/>
        </w:rPr>
        <w:t>微生物学》教学大纲（实验）</w:t>
      </w:r>
    </w:p>
    <w:p w:rsidR="00D8421C" w:rsidRDefault="00D8421C" w:rsidP="00D8421C">
      <w:pPr>
        <w:jc w:val="center"/>
        <w:rPr>
          <w:sz w:val="30"/>
        </w:rPr>
      </w:pPr>
      <w:r>
        <w:rPr>
          <w:rFonts w:hint="eastAsia"/>
          <w:sz w:val="30"/>
        </w:rPr>
        <w:t>（生物制药</w:t>
      </w:r>
      <w:r w:rsidR="00D83A9D">
        <w:rPr>
          <w:rFonts w:hint="eastAsia"/>
          <w:sz w:val="30"/>
        </w:rPr>
        <w:t>和生物信息学</w:t>
      </w:r>
      <w:r>
        <w:rPr>
          <w:rFonts w:hint="eastAsia"/>
          <w:sz w:val="30"/>
        </w:rPr>
        <w:t>专业用）</w:t>
      </w:r>
    </w:p>
    <w:p w:rsidR="00D8421C" w:rsidRDefault="00D8421C" w:rsidP="00D8421C">
      <w:pPr>
        <w:jc w:val="center"/>
        <w:rPr>
          <w:sz w:val="10"/>
          <w:szCs w:val="10"/>
        </w:rPr>
      </w:pPr>
    </w:p>
    <w:p w:rsidR="00D8421C" w:rsidRPr="0021360E" w:rsidRDefault="00D8421C" w:rsidP="00D8421C">
      <w:pPr>
        <w:pStyle w:val="1"/>
        <w:spacing w:line="240" w:lineRule="auto"/>
        <w:rPr>
          <w:rFonts w:ascii="黑体" w:hAnsi="黑体"/>
          <w:b w:val="0"/>
        </w:rPr>
      </w:pPr>
      <w:r w:rsidRPr="0021360E">
        <w:rPr>
          <w:rFonts w:ascii="黑体" w:hAnsi="黑体" w:hint="eastAsia"/>
          <w:b w:val="0"/>
        </w:rPr>
        <w:t>前  言</w:t>
      </w:r>
    </w:p>
    <w:p w:rsidR="00D8421C" w:rsidRDefault="00D8421C" w:rsidP="00D8421C">
      <w:pPr>
        <w:ind w:firstLineChars="200" w:firstLine="196"/>
        <w:rPr>
          <w:sz w:val="10"/>
          <w:szCs w:val="10"/>
        </w:rPr>
      </w:pPr>
    </w:p>
    <w:p w:rsidR="00D8421C" w:rsidRPr="009734CD" w:rsidRDefault="009734CD" w:rsidP="00D8421C">
      <w:pPr>
        <w:ind w:firstLineChars="200" w:firstLine="416"/>
        <w:rPr>
          <w:rFonts w:ascii="宋体" w:hAnsi="宋体"/>
        </w:rPr>
      </w:pPr>
      <w:r w:rsidRPr="009734CD">
        <w:rPr>
          <w:rFonts w:ascii="宋体" w:hAnsi="宋体" w:hint="eastAsia"/>
        </w:rPr>
        <w:t>本教学大纲为生物制药</w:t>
      </w:r>
      <w:r w:rsidR="00D83A9D" w:rsidRPr="00D83A9D">
        <w:rPr>
          <w:rFonts w:ascii="宋体" w:hAnsi="宋体" w:hint="eastAsia"/>
        </w:rPr>
        <w:t>和生物信息学专业</w:t>
      </w:r>
      <w:r w:rsidR="00D8421C" w:rsidRPr="009734CD">
        <w:rPr>
          <w:rFonts w:ascii="宋体" w:hAnsi="宋体" w:hint="eastAsia"/>
        </w:rPr>
        <w:t>微生物学教学提供教学指导性纲要。本课程目的是使学生学习和掌握医学微生物学的基础理论、基本知识和基本技能，从而为学习其他基础课程和临床课程打下坚实的基础。根据生物制药专业培养方案的要求，本课程设置共36学时，其中理论27学时，实验课9</w:t>
      </w:r>
      <w:r w:rsidRPr="009734CD">
        <w:rPr>
          <w:rFonts w:ascii="宋体" w:hAnsi="宋体" w:hint="eastAsia"/>
        </w:rPr>
        <w:t>学时。</w:t>
      </w:r>
      <w:r w:rsidR="00D8421C" w:rsidRPr="009734CD">
        <w:rPr>
          <w:rFonts w:ascii="宋体" w:hAnsi="宋体" w:hint="eastAsia"/>
        </w:rPr>
        <w:t>微生物学实验课是本课程学习过程中的重要环节。其目的在于加深和巩固对讲课内容的理解和体会，并在系统学习理论知识的基础上，同时学习和掌握微生物学的基本操作技术，为今后工作打下良好的基础。</w:t>
      </w:r>
    </w:p>
    <w:p w:rsidR="00D8421C" w:rsidRPr="009734CD" w:rsidRDefault="00D8421C" w:rsidP="00D8421C">
      <w:pPr>
        <w:ind w:firstLineChars="200" w:firstLine="416"/>
        <w:rPr>
          <w:rFonts w:ascii="宋体" w:hAnsi="宋体"/>
        </w:rPr>
      </w:pPr>
      <w:r w:rsidRPr="009734CD">
        <w:rPr>
          <w:rFonts w:ascii="宋体" w:hAnsi="宋体" w:hint="eastAsia"/>
        </w:rPr>
        <w:t>实验教学着重于基本操作的学习。在微生物学全部实验过程中，严格贯彻“无菌观念”的培养和训练，培养学生创新能力和动手能力。</w:t>
      </w:r>
    </w:p>
    <w:p w:rsidR="00D8421C" w:rsidRPr="009734CD" w:rsidRDefault="00D8421C" w:rsidP="00D8421C">
      <w:pPr>
        <w:ind w:firstLineChars="200" w:firstLine="416"/>
        <w:rPr>
          <w:rFonts w:ascii="宋体" w:hAnsi="宋体"/>
        </w:rPr>
      </w:pPr>
      <w:r w:rsidRPr="009734CD">
        <w:rPr>
          <w:rFonts w:ascii="宋体" w:hAnsi="宋体" w:hint="eastAsia"/>
        </w:rPr>
        <w:t>教学过程中随学科的发展和教学内容的需要，须不断改进实验内容，以适合培养学生实践能力的需要。</w:t>
      </w:r>
    </w:p>
    <w:p w:rsidR="00D8421C" w:rsidRDefault="00D8421C" w:rsidP="00D8421C">
      <w:pPr>
        <w:ind w:firstLineChars="200" w:firstLine="196"/>
        <w:rPr>
          <w:sz w:val="10"/>
          <w:szCs w:val="10"/>
        </w:rPr>
      </w:pPr>
    </w:p>
    <w:p w:rsidR="00D8421C" w:rsidRDefault="00D8421C" w:rsidP="00D8421C">
      <w:pPr>
        <w:pStyle w:val="1"/>
        <w:spacing w:line="240" w:lineRule="auto"/>
        <w:rPr>
          <w:b w:val="0"/>
        </w:rPr>
      </w:pPr>
      <w:r>
        <w:rPr>
          <w:rFonts w:hint="eastAsia"/>
          <w:b w:val="0"/>
        </w:rPr>
        <w:t>微生物学实验室规则及要求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微生物学实验内容操作对象为微生物，因此实验课开始前要求学生严格遵守实验室规则。同时要求学生实验中必须注意无菌操作，建立无菌观念，为今后相关课程学习与所从事的制药相关工作打下良好基础。</w:t>
      </w:r>
    </w:p>
    <w:p w:rsidR="00D8421C" w:rsidRDefault="00D8421C" w:rsidP="00D8421C">
      <w:pPr>
        <w:ind w:firstLineChars="200" w:firstLine="196"/>
        <w:rPr>
          <w:sz w:val="10"/>
          <w:szCs w:val="10"/>
        </w:rPr>
      </w:pPr>
    </w:p>
    <w:p w:rsidR="00D8421C" w:rsidRDefault="00D8421C" w:rsidP="00D8421C">
      <w:pPr>
        <w:pStyle w:val="1"/>
        <w:spacing w:line="240" w:lineRule="auto"/>
        <w:rPr>
          <w:b w:val="0"/>
        </w:rPr>
      </w:pPr>
      <w:r>
        <w:rPr>
          <w:rFonts w:hint="eastAsia"/>
          <w:b w:val="0"/>
        </w:rPr>
        <w:t>实验一</w:t>
      </w:r>
      <w:r>
        <w:rPr>
          <w:rFonts w:hint="eastAsia"/>
          <w:b w:val="0"/>
        </w:rPr>
        <w:t xml:space="preserve">   </w:t>
      </w:r>
      <w:r>
        <w:rPr>
          <w:rFonts w:hint="eastAsia"/>
          <w:b w:val="0"/>
        </w:rPr>
        <w:t>细菌的培养法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（一）了解培养基的概念、分类及用途。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（二）熟悉细菌在不同类型培养基中的生长现象。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（三）掌握细菌分离培养的各种基本技术及注意要点。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（四）掌握微生物学无菌操作技术。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（一）细菌的四种接种技术及注意要点：平板划线分离培养法（要求借划线将混杂的细菌在琼脂平板表面分散开，形成单个菌落，以达到分离纯种的目的）；斜面接种法；液体培养接种法；半固体培养接种法。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（二）细菌在琼脂平板、斜面、半固体、液体培养基中生长现象的观察。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宋体" w:hAnsi="宋体" w:cs="宋体" w:hint="eastAsia"/>
        </w:rPr>
        <w:t>2学时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:rsidR="00D8421C" w:rsidRDefault="00D8421C" w:rsidP="00D8421C">
      <w:pPr>
        <w:ind w:firstLineChars="200" w:firstLine="416"/>
        <w:rPr>
          <w:sz w:val="10"/>
          <w:szCs w:val="10"/>
        </w:rPr>
      </w:pPr>
      <w:r>
        <w:rPr>
          <w:rFonts w:hAnsi="宋体" w:hint="eastAsia"/>
        </w:rPr>
        <w:t>教师</w:t>
      </w:r>
      <w:r>
        <w:rPr>
          <w:rFonts w:hAnsi="宋体"/>
        </w:rPr>
        <w:t>演示、</w:t>
      </w:r>
      <w:r>
        <w:rPr>
          <w:rFonts w:hAnsi="宋体" w:hint="eastAsia"/>
        </w:rPr>
        <w:t>学生操作。</w:t>
      </w:r>
    </w:p>
    <w:p w:rsidR="00D8421C" w:rsidRDefault="00D8421C" w:rsidP="00D8421C">
      <w:pPr>
        <w:ind w:firstLineChars="200" w:firstLine="196"/>
        <w:rPr>
          <w:sz w:val="10"/>
          <w:szCs w:val="10"/>
        </w:rPr>
      </w:pPr>
    </w:p>
    <w:p w:rsidR="00D8421C" w:rsidRDefault="00D8421C" w:rsidP="00D8421C">
      <w:pPr>
        <w:pStyle w:val="1"/>
        <w:spacing w:line="240" w:lineRule="auto"/>
        <w:rPr>
          <w:b w:val="0"/>
        </w:rPr>
      </w:pPr>
      <w:r>
        <w:rPr>
          <w:rFonts w:hint="eastAsia"/>
          <w:b w:val="0"/>
        </w:rPr>
        <w:lastRenderedPageBreak/>
        <w:t>实验二</w:t>
      </w:r>
      <w:r>
        <w:rPr>
          <w:rFonts w:hint="eastAsia"/>
          <w:b w:val="0"/>
        </w:rPr>
        <w:t xml:space="preserve">   </w:t>
      </w:r>
      <w:r>
        <w:rPr>
          <w:rFonts w:hint="eastAsia"/>
          <w:b w:val="0"/>
        </w:rPr>
        <w:t>细菌的形态和结构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（一）了解油镜的使用方法。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（二）掌握细菌的三种基本形态和特殊结构。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（三）掌握细菌特殊结构的概念和功能。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（一）显微镜使用及维护，以及油镜的使用方法。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（二）细菌的基本形态观察：示教片：球菌（葡萄球菌、链球菌）、杆菌（大肠埃希菌、炭疽芽胞杆菌）、弧菌（霍乱弧菌）。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（三）细菌特殊结构观察：示教片：鞭毛（变形杆菌）、芽胞（破伤风梭菌）、荚膜（肺炎链球菌）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宋体" w:hAnsi="宋体" w:cs="宋体" w:hint="eastAsia"/>
        </w:rPr>
        <w:t>1学时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学生操作、观察。</w:t>
      </w:r>
    </w:p>
    <w:p w:rsidR="00D8421C" w:rsidRDefault="00D8421C" w:rsidP="00D8421C">
      <w:pPr>
        <w:ind w:firstLineChars="200" w:firstLine="196"/>
        <w:rPr>
          <w:sz w:val="10"/>
          <w:szCs w:val="10"/>
        </w:rPr>
      </w:pPr>
    </w:p>
    <w:p w:rsidR="00D8421C" w:rsidRDefault="00D8421C" w:rsidP="00D8421C">
      <w:pPr>
        <w:pStyle w:val="1"/>
        <w:spacing w:line="240" w:lineRule="auto"/>
        <w:rPr>
          <w:b w:val="0"/>
        </w:rPr>
      </w:pPr>
      <w:r>
        <w:rPr>
          <w:rFonts w:hint="eastAsia"/>
          <w:b w:val="0"/>
        </w:rPr>
        <w:t>实验三</w:t>
      </w:r>
      <w:r>
        <w:rPr>
          <w:rFonts w:hint="eastAsia"/>
          <w:b w:val="0"/>
        </w:rPr>
        <w:t xml:space="preserve">   </w:t>
      </w:r>
      <w:r>
        <w:rPr>
          <w:rFonts w:hint="eastAsia"/>
          <w:b w:val="0"/>
          <w:szCs w:val="30"/>
        </w:rPr>
        <w:t>革兰</w:t>
      </w:r>
      <w:r>
        <w:rPr>
          <w:rFonts w:hint="eastAsia"/>
          <w:b w:val="0"/>
        </w:rPr>
        <w:t>染色法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（一）了解革兰染色法原理。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（二）熟悉革兰染色法的步骤及应用意义。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（三）</w:t>
      </w:r>
      <w:r>
        <w:rPr>
          <w:rFonts w:hAnsi="宋体"/>
        </w:rPr>
        <w:t>掌握</w:t>
      </w:r>
      <w:r>
        <w:rPr>
          <w:rFonts w:hint="eastAsia"/>
        </w:rPr>
        <w:t>革兰染色法</w:t>
      </w:r>
      <w:r>
        <w:rPr>
          <w:rFonts w:hAnsi="宋体"/>
        </w:rPr>
        <w:t>的操作方法</w:t>
      </w:r>
      <w:r>
        <w:rPr>
          <w:rFonts w:hAnsi="宋体" w:hint="eastAsia"/>
        </w:rPr>
        <w:t>和注意事项</w:t>
      </w:r>
      <w:r>
        <w:rPr>
          <w:rFonts w:hAnsi="宋体"/>
        </w:rPr>
        <w:t>。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（一）革兰染色法的原理和应用意义。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（二）</w:t>
      </w:r>
      <w:r w:rsidRPr="006A1AA7">
        <w:rPr>
          <w:rFonts w:hint="eastAsia"/>
        </w:rPr>
        <w:t>革兰染色法的</w:t>
      </w:r>
      <w:r>
        <w:rPr>
          <w:rFonts w:hint="eastAsia"/>
        </w:rPr>
        <w:t>操作步骤及注意事项。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宋体" w:hAnsi="宋体" w:cs="宋体" w:hint="eastAsia"/>
        </w:rPr>
        <w:t>1学时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:rsidR="00D8421C" w:rsidRDefault="00D8421C" w:rsidP="00D8421C">
      <w:pPr>
        <w:ind w:firstLineChars="200" w:firstLine="416"/>
        <w:rPr>
          <w:rFonts w:hAnsi="宋体"/>
        </w:rPr>
      </w:pPr>
      <w:r>
        <w:rPr>
          <w:rFonts w:hAnsi="宋体" w:hint="eastAsia"/>
        </w:rPr>
        <w:t>教师</w:t>
      </w:r>
      <w:r>
        <w:rPr>
          <w:rFonts w:hAnsi="宋体"/>
        </w:rPr>
        <w:t>演示、</w:t>
      </w:r>
      <w:r>
        <w:rPr>
          <w:rFonts w:hAnsi="宋体" w:hint="eastAsia"/>
        </w:rPr>
        <w:t>学生操作。</w:t>
      </w:r>
    </w:p>
    <w:p w:rsidR="00D8421C" w:rsidRDefault="00D8421C" w:rsidP="00D8421C">
      <w:pPr>
        <w:ind w:firstLineChars="200" w:firstLine="196"/>
        <w:rPr>
          <w:sz w:val="10"/>
          <w:szCs w:val="10"/>
        </w:rPr>
      </w:pPr>
    </w:p>
    <w:p w:rsidR="00D8421C" w:rsidRDefault="00D8421C" w:rsidP="00D8421C">
      <w:pPr>
        <w:pStyle w:val="1"/>
        <w:spacing w:line="240" w:lineRule="auto"/>
        <w:rPr>
          <w:b w:val="0"/>
        </w:rPr>
      </w:pPr>
      <w:r>
        <w:rPr>
          <w:rFonts w:hint="eastAsia"/>
          <w:b w:val="0"/>
        </w:rPr>
        <w:t>实验四</w:t>
      </w:r>
      <w:r>
        <w:rPr>
          <w:rFonts w:hint="eastAsia"/>
          <w:b w:val="0"/>
        </w:rPr>
        <w:t xml:space="preserve">   </w:t>
      </w:r>
      <w:r>
        <w:rPr>
          <w:rFonts w:hint="eastAsia"/>
          <w:b w:val="0"/>
        </w:rPr>
        <w:t>细菌的分布</w:t>
      </w:r>
    </w:p>
    <w:p w:rsidR="00D8421C" w:rsidRDefault="00D8421C" w:rsidP="00D8421C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 xml:space="preserve">    一、教学目的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了解细菌广泛分布于自然界，理解消毒、灭菌及无菌操作的重要意义。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（一）空气中细菌的检查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（二）水中细菌的检查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（三）土壤中细菌的检查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（四）手和咽喉的细菌检查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宋体" w:hAnsi="宋体" w:cs="宋体" w:hint="eastAsia"/>
        </w:rPr>
        <w:t>4学时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:rsidR="00D8421C" w:rsidRDefault="00D8421C" w:rsidP="00D8421C">
      <w:pPr>
        <w:ind w:firstLineChars="200" w:firstLine="416"/>
        <w:rPr>
          <w:rFonts w:hAnsi="宋体"/>
        </w:rPr>
      </w:pPr>
      <w:r>
        <w:rPr>
          <w:rFonts w:hAnsi="宋体" w:hint="eastAsia"/>
        </w:rPr>
        <w:lastRenderedPageBreak/>
        <w:t>教师</w:t>
      </w:r>
      <w:r>
        <w:rPr>
          <w:rFonts w:hAnsi="宋体"/>
        </w:rPr>
        <w:t>演示、</w:t>
      </w:r>
      <w:r>
        <w:rPr>
          <w:rFonts w:hAnsi="宋体" w:hint="eastAsia"/>
        </w:rPr>
        <w:t>学生操作。</w:t>
      </w:r>
    </w:p>
    <w:p w:rsidR="00D8421C" w:rsidRDefault="00D8421C" w:rsidP="00D8421C">
      <w:pPr>
        <w:ind w:firstLineChars="200" w:firstLine="196"/>
        <w:rPr>
          <w:sz w:val="10"/>
          <w:szCs w:val="10"/>
        </w:rPr>
      </w:pPr>
    </w:p>
    <w:p w:rsidR="00D8421C" w:rsidRDefault="00D8421C" w:rsidP="00D8421C">
      <w:pPr>
        <w:pStyle w:val="1"/>
        <w:spacing w:line="240" w:lineRule="auto"/>
        <w:rPr>
          <w:b w:val="0"/>
        </w:rPr>
      </w:pPr>
      <w:r>
        <w:rPr>
          <w:rFonts w:hint="eastAsia"/>
          <w:b w:val="0"/>
        </w:rPr>
        <w:t>实验五</w:t>
      </w:r>
      <w:r>
        <w:rPr>
          <w:rFonts w:hint="eastAsia"/>
          <w:b w:val="0"/>
        </w:rPr>
        <w:t xml:space="preserve">   </w:t>
      </w:r>
      <w:r>
        <w:rPr>
          <w:rFonts w:ascii="宋体" w:hAnsi="宋体" w:hint="eastAsia"/>
          <w:b w:val="0"/>
          <w:szCs w:val="30"/>
        </w:rPr>
        <w:t>外界因素对细菌的影响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（一）了解物理、化学、生物因素对细菌的影响。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（二）熟悉湿热杀菌实验、紫外线杀菌实验、药物杀菌实验的实验方法及注意事项。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（三）掌握影响杀菌效果的因素。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（一）湿热杀菌实验</w:t>
      </w:r>
      <w:r>
        <w:rPr>
          <w:rFonts w:hint="eastAsia"/>
        </w:rPr>
        <w:t xml:space="preserve"> 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（二）紫外线杀菌实验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（三）药物杀菌实验</w:t>
      </w:r>
      <w:r>
        <w:rPr>
          <w:rFonts w:hint="eastAsia"/>
        </w:rPr>
        <w:t xml:space="preserve"> 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宋体" w:hAnsi="宋体" w:cs="宋体" w:hint="eastAsia"/>
        </w:rPr>
        <w:t>4学时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:rsidR="00D8421C" w:rsidRDefault="00D8421C" w:rsidP="00D8421C">
      <w:pPr>
        <w:ind w:firstLineChars="200" w:firstLine="416"/>
        <w:rPr>
          <w:rFonts w:hAnsi="宋体"/>
        </w:rPr>
      </w:pPr>
      <w:r>
        <w:rPr>
          <w:rFonts w:hAnsi="宋体" w:hint="eastAsia"/>
        </w:rPr>
        <w:t>教师</w:t>
      </w:r>
      <w:r>
        <w:rPr>
          <w:rFonts w:hAnsi="宋体"/>
        </w:rPr>
        <w:t>演示、</w:t>
      </w:r>
      <w:r>
        <w:rPr>
          <w:rFonts w:hAnsi="宋体" w:hint="eastAsia"/>
        </w:rPr>
        <w:t>学生操作。</w:t>
      </w:r>
    </w:p>
    <w:p w:rsidR="00D8421C" w:rsidRDefault="00D8421C" w:rsidP="00D8421C">
      <w:pPr>
        <w:ind w:firstLineChars="200" w:firstLine="196"/>
        <w:rPr>
          <w:rFonts w:hAnsi="宋体"/>
          <w:sz w:val="10"/>
          <w:szCs w:val="10"/>
        </w:rPr>
      </w:pPr>
    </w:p>
    <w:p w:rsidR="00D8421C" w:rsidRDefault="00D8421C" w:rsidP="00D8421C">
      <w:pPr>
        <w:pStyle w:val="1"/>
        <w:spacing w:line="240" w:lineRule="auto"/>
        <w:rPr>
          <w:b w:val="0"/>
          <w:szCs w:val="30"/>
        </w:rPr>
      </w:pPr>
      <w:r>
        <w:rPr>
          <w:rFonts w:hint="eastAsia"/>
          <w:b w:val="0"/>
          <w:szCs w:val="30"/>
        </w:rPr>
        <w:t>实验六</w:t>
      </w:r>
      <w:r>
        <w:rPr>
          <w:rFonts w:hint="eastAsia"/>
          <w:b w:val="0"/>
          <w:szCs w:val="30"/>
        </w:rPr>
        <w:t xml:space="preserve">   </w:t>
      </w:r>
      <w:r>
        <w:rPr>
          <w:rFonts w:hint="eastAsia"/>
          <w:b w:val="0"/>
          <w:szCs w:val="30"/>
        </w:rPr>
        <w:t>抗酸染色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（一）熟悉抗酸染色法的原理及应用。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（二）</w:t>
      </w:r>
      <w:r>
        <w:rPr>
          <w:rFonts w:hAnsi="宋体"/>
        </w:rPr>
        <w:t>掌握</w:t>
      </w:r>
      <w:r>
        <w:rPr>
          <w:rFonts w:hint="eastAsia"/>
        </w:rPr>
        <w:t>抗酸染色法</w:t>
      </w:r>
      <w:r>
        <w:rPr>
          <w:rFonts w:hAnsi="宋体"/>
        </w:rPr>
        <w:t>的操作</w:t>
      </w:r>
      <w:r>
        <w:rPr>
          <w:rFonts w:hAnsi="宋体" w:hint="eastAsia"/>
        </w:rPr>
        <w:t>步骤和注意事项</w:t>
      </w:r>
      <w:r>
        <w:rPr>
          <w:rFonts w:hAnsi="宋体"/>
        </w:rPr>
        <w:t>。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（一）抗酸染色法原理及应用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（二）</w:t>
      </w:r>
      <w:r w:rsidRPr="006A1AA7">
        <w:rPr>
          <w:rFonts w:hint="eastAsia"/>
        </w:rPr>
        <w:t>抗酸染色法</w:t>
      </w:r>
      <w:r>
        <w:rPr>
          <w:rFonts w:hint="eastAsia"/>
        </w:rPr>
        <w:t>的操作步骤及注意事项。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宋体" w:hAnsi="宋体" w:cs="宋体" w:hint="eastAsia"/>
        </w:rPr>
        <w:t>1学时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:rsidR="00D8421C" w:rsidRDefault="00D8421C" w:rsidP="00D8421C">
      <w:pPr>
        <w:ind w:firstLine="420"/>
        <w:rPr>
          <w:rFonts w:hAnsi="宋体"/>
        </w:rPr>
      </w:pPr>
      <w:r>
        <w:rPr>
          <w:rFonts w:hAnsi="宋体" w:hint="eastAsia"/>
        </w:rPr>
        <w:t>教师</w:t>
      </w:r>
      <w:r>
        <w:rPr>
          <w:rFonts w:hAnsi="宋体"/>
        </w:rPr>
        <w:t>演示、</w:t>
      </w:r>
      <w:r>
        <w:rPr>
          <w:rFonts w:hAnsi="宋体" w:hint="eastAsia"/>
        </w:rPr>
        <w:t>学生操作。</w:t>
      </w:r>
    </w:p>
    <w:p w:rsidR="00D8421C" w:rsidRDefault="00D8421C" w:rsidP="00D8421C">
      <w:pPr>
        <w:ind w:firstLineChars="200" w:firstLine="196"/>
        <w:rPr>
          <w:sz w:val="10"/>
          <w:szCs w:val="10"/>
        </w:rPr>
      </w:pPr>
    </w:p>
    <w:p w:rsidR="00D8421C" w:rsidRDefault="00D8421C" w:rsidP="00D8421C">
      <w:pPr>
        <w:pStyle w:val="1"/>
        <w:spacing w:line="240" w:lineRule="auto"/>
        <w:rPr>
          <w:b w:val="0"/>
        </w:rPr>
      </w:pPr>
      <w:r>
        <w:rPr>
          <w:rFonts w:hint="eastAsia"/>
          <w:b w:val="0"/>
        </w:rPr>
        <w:t>实验七</w:t>
      </w:r>
      <w:r>
        <w:rPr>
          <w:rFonts w:hint="eastAsia"/>
          <w:b w:val="0"/>
        </w:rPr>
        <w:t xml:space="preserve">   </w:t>
      </w:r>
      <w:r>
        <w:rPr>
          <w:rFonts w:hint="eastAsia"/>
          <w:b w:val="0"/>
        </w:rPr>
        <w:t>真菌的形态和培养特性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（一）了解真菌的基本形态、培养特点。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（一）了解墨汁染色方法。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（一）三种真菌沙氏培养基菌落形态（示教）。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（二）新生隐球菌墨汁染色涂片（示教）。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（三）白假丝酵母菌玉米面培养基小培养（示教）。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（四）霉菌沙氏培养基小培养（示教）。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宋体" w:hAnsi="宋体" w:cs="宋体" w:hint="eastAsia"/>
        </w:rPr>
        <w:t>1学时</w:t>
      </w:r>
    </w:p>
    <w:p w:rsidR="00D8421C" w:rsidRDefault="00D8421C" w:rsidP="00D8421C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四、教学方法</w:t>
      </w:r>
    </w:p>
    <w:p w:rsidR="00D8421C" w:rsidRDefault="00D8421C" w:rsidP="00D8421C">
      <w:pPr>
        <w:ind w:firstLineChars="200" w:firstLine="416"/>
      </w:pPr>
      <w:r>
        <w:rPr>
          <w:rFonts w:hint="eastAsia"/>
        </w:rPr>
        <w:t>学生操作、观察。</w:t>
      </w:r>
    </w:p>
    <w:p w:rsidR="00D8421C" w:rsidRDefault="00D8421C" w:rsidP="00D8421C">
      <w:pPr>
        <w:ind w:firstLineChars="200" w:firstLine="196"/>
        <w:rPr>
          <w:sz w:val="10"/>
          <w:szCs w:val="10"/>
        </w:rPr>
      </w:pPr>
    </w:p>
    <w:p w:rsidR="00D8421C" w:rsidRDefault="00D8421C" w:rsidP="00D8421C">
      <w:pPr>
        <w:pStyle w:val="1"/>
        <w:spacing w:line="240" w:lineRule="auto"/>
        <w:rPr>
          <w:b w:val="0"/>
        </w:rPr>
      </w:pPr>
      <w:r>
        <w:rPr>
          <w:rFonts w:hint="eastAsia"/>
          <w:b w:val="0"/>
        </w:rPr>
        <w:t>教学学时安排</w:t>
      </w:r>
    </w:p>
    <w:p w:rsidR="00D8421C" w:rsidRDefault="00D8421C" w:rsidP="00D8421C"/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4068"/>
        <w:gridCol w:w="1083"/>
        <w:gridCol w:w="1473"/>
      </w:tblGrid>
      <w:tr w:rsidR="00D8421C" w:rsidTr="00A307BE">
        <w:trPr>
          <w:cantSplit/>
          <w:jc w:val="center"/>
        </w:trPr>
        <w:tc>
          <w:tcPr>
            <w:tcW w:w="4068" w:type="dxa"/>
            <w:vMerge w:val="restart"/>
            <w:vAlign w:val="center"/>
          </w:tcPr>
          <w:p w:rsidR="00D8421C" w:rsidRDefault="00D8421C" w:rsidP="00A307BE">
            <w:r>
              <w:rPr>
                <w:rFonts w:hint="eastAsia"/>
              </w:rPr>
              <w:t>实验教学内容</w:t>
            </w:r>
          </w:p>
        </w:tc>
        <w:tc>
          <w:tcPr>
            <w:tcW w:w="1083" w:type="dxa"/>
            <w:vMerge w:val="restart"/>
            <w:vAlign w:val="center"/>
          </w:tcPr>
          <w:p w:rsidR="00D8421C" w:rsidRDefault="00D8421C" w:rsidP="00A307BE">
            <w:r>
              <w:rPr>
                <w:rFonts w:hint="eastAsia"/>
              </w:rPr>
              <w:t>参考学时</w:t>
            </w:r>
          </w:p>
        </w:tc>
        <w:tc>
          <w:tcPr>
            <w:tcW w:w="1473" w:type="dxa"/>
            <w:vAlign w:val="center"/>
          </w:tcPr>
          <w:p w:rsidR="00D8421C" w:rsidRDefault="00D8421C" w:rsidP="00A307BE">
            <w:r>
              <w:rPr>
                <w:rFonts w:hint="eastAsia"/>
              </w:rPr>
              <w:t>学时分配</w:t>
            </w:r>
          </w:p>
        </w:tc>
      </w:tr>
      <w:tr w:rsidR="00D8421C" w:rsidTr="00A307BE">
        <w:trPr>
          <w:cantSplit/>
          <w:jc w:val="center"/>
        </w:trPr>
        <w:tc>
          <w:tcPr>
            <w:tcW w:w="4068" w:type="dxa"/>
            <w:vMerge/>
          </w:tcPr>
          <w:p w:rsidR="00D8421C" w:rsidRDefault="00D8421C" w:rsidP="00A307BE">
            <w:pPr>
              <w:ind w:firstLineChars="200" w:firstLine="416"/>
            </w:pPr>
          </w:p>
        </w:tc>
        <w:tc>
          <w:tcPr>
            <w:tcW w:w="1083" w:type="dxa"/>
            <w:vMerge/>
          </w:tcPr>
          <w:p w:rsidR="00D8421C" w:rsidRDefault="00D8421C" w:rsidP="00A307BE">
            <w:pPr>
              <w:ind w:firstLineChars="200" w:firstLine="416"/>
            </w:pPr>
          </w:p>
        </w:tc>
        <w:tc>
          <w:tcPr>
            <w:tcW w:w="1473" w:type="dxa"/>
          </w:tcPr>
          <w:p w:rsidR="00D8421C" w:rsidRDefault="00D8421C" w:rsidP="00A307BE">
            <w:r>
              <w:rPr>
                <w:rFonts w:hint="eastAsia"/>
              </w:rPr>
              <w:t>总</w:t>
            </w:r>
            <w:r>
              <w:rPr>
                <w:rFonts w:hint="eastAsia"/>
              </w:rPr>
              <w:t>36</w:t>
            </w:r>
            <w:r>
              <w:rPr>
                <w:rFonts w:hint="eastAsia"/>
              </w:rPr>
              <w:t>学时</w:t>
            </w:r>
          </w:p>
        </w:tc>
      </w:tr>
      <w:tr w:rsidR="00D8421C" w:rsidTr="00A307BE">
        <w:trPr>
          <w:jc w:val="center"/>
        </w:trPr>
        <w:tc>
          <w:tcPr>
            <w:tcW w:w="4068" w:type="dxa"/>
          </w:tcPr>
          <w:p w:rsidR="00D8421C" w:rsidRDefault="00D8421C" w:rsidP="00A307BE">
            <w:r>
              <w:rPr>
                <w:rFonts w:hint="eastAsia"/>
              </w:rPr>
              <w:t>实验一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细菌的培养法</w:t>
            </w:r>
          </w:p>
        </w:tc>
        <w:tc>
          <w:tcPr>
            <w:tcW w:w="1083" w:type="dxa"/>
          </w:tcPr>
          <w:p w:rsidR="00D8421C" w:rsidRDefault="00D8421C" w:rsidP="00A307BE">
            <w:pPr>
              <w:ind w:firstLineChars="200" w:firstLine="416"/>
            </w:pPr>
            <w:r>
              <w:rPr>
                <w:rFonts w:hint="eastAsia"/>
              </w:rPr>
              <w:t>2</w:t>
            </w:r>
          </w:p>
        </w:tc>
        <w:tc>
          <w:tcPr>
            <w:tcW w:w="1473" w:type="dxa"/>
          </w:tcPr>
          <w:p w:rsidR="00D8421C" w:rsidRDefault="00D8421C" w:rsidP="00A307BE">
            <w:pPr>
              <w:ind w:firstLineChars="200" w:firstLine="416"/>
            </w:pPr>
            <w:r>
              <w:rPr>
                <w:rFonts w:hint="eastAsia"/>
              </w:rPr>
              <w:t>○</w:t>
            </w:r>
          </w:p>
        </w:tc>
      </w:tr>
      <w:tr w:rsidR="00D8421C" w:rsidTr="00A307BE">
        <w:trPr>
          <w:jc w:val="center"/>
        </w:trPr>
        <w:tc>
          <w:tcPr>
            <w:tcW w:w="4068" w:type="dxa"/>
          </w:tcPr>
          <w:p w:rsidR="00D8421C" w:rsidRDefault="00D8421C" w:rsidP="00A307BE">
            <w:r>
              <w:rPr>
                <w:rFonts w:hint="eastAsia"/>
              </w:rPr>
              <w:t>实验二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细菌的形态与结构</w:t>
            </w:r>
          </w:p>
        </w:tc>
        <w:tc>
          <w:tcPr>
            <w:tcW w:w="1083" w:type="dxa"/>
          </w:tcPr>
          <w:p w:rsidR="00D8421C" w:rsidRDefault="00D8421C" w:rsidP="00A307BE">
            <w:pPr>
              <w:ind w:firstLineChars="200" w:firstLine="416"/>
            </w:pPr>
            <w:r>
              <w:rPr>
                <w:rFonts w:hint="eastAsia"/>
              </w:rPr>
              <w:t>1</w:t>
            </w:r>
          </w:p>
        </w:tc>
        <w:tc>
          <w:tcPr>
            <w:tcW w:w="1473" w:type="dxa"/>
          </w:tcPr>
          <w:p w:rsidR="00D8421C" w:rsidRDefault="00D8421C" w:rsidP="00A307BE">
            <w:pPr>
              <w:ind w:firstLineChars="200" w:firstLine="416"/>
            </w:pPr>
            <w:r>
              <w:rPr>
                <w:rFonts w:hint="eastAsia"/>
              </w:rPr>
              <w:t>○</w:t>
            </w:r>
          </w:p>
        </w:tc>
      </w:tr>
      <w:tr w:rsidR="00D8421C" w:rsidTr="00A307BE">
        <w:trPr>
          <w:jc w:val="center"/>
        </w:trPr>
        <w:tc>
          <w:tcPr>
            <w:tcW w:w="4068" w:type="dxa"/>
          </w:tcPr>
          <w:p w:rsidR="00D8421C" w:rsidRDefault="00D8421C" w:rsidP="00A307BE">
            <w:r>
              <w:rPr>
                <w:rFonts w:hint="eastAsia"/>
              </w:rPr>
              <w:t>实验三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革兰染色法</w:t>
            </w:r>
          </w:p>
        </w:tc>
        <w:tc>
          <w:tcPr>
            <w:tcW w:w="1083" w:type="dxa"/>
          </w:tcPr>
          <w:p w:rsidR="00D8421C" w:rsidRDefault="00D8421C" w:rsidP="00A307BE">
            <w:pPr>
              <w:ind w:firstLineChars="200" w:firstLine="416"/>
            </w:pPr>
            <w:r>
              <w:rPr>
                <w:rFonts w:hint="eastAsia"/>
              </w:rPr>
              <w:t>1</w:t>
            </w:r>
          </w:p>
        </w:tc>
        <w:tc>
          <w:tcPr>
            <w:tcW w:w="1473" w:type="dxa"/>
          </w:tcPr>
          <w:p w:rsidR="00D8421C" w:rsidRDefault="00D8421C" w:rsidP="00A307BE">
            <w:pPr>
              <w:ind w:firstLineChars="200" w:firstLine="416"/>
            </w:pPr>
            <w:r>
              <w:rPr>
                <w:rFonts w:hint="eastAsia"/>
              </w:rPr>
              <w:t>○</w:t>
            </w:r>
          </w:p>
        </w:tc>
      </w:tr>
      <w:tr w:rsidR="00D8421C" w:rsidTr="00A307BE">
        <w:trPr>
          <w:jc w:val="center"/>
        </w:trPr>
        <w:tc>
          <w:tcPr>
            <w:tcW w:w="4068" w:type="dxa"/>
          </w:tcPr>
          <w:p w:rsidR="00D8421C" w:rsidRDefault="00D8421C" w:rsidP="00A307BE">
            <w:r>
              <w:rPr>
                <w:rFonts w:hint="eastAsia"/>
              </w:rPr>
              <w:t>实验四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细菌的分布</w:t>
            </w:r>
          </w:p>
        </w:tc>
        <w:tc>
          <w:tcPr>
            <w:tcW w:w="1083" w:type="dxa"/>
          </w:tcPr>
          <w:p w:rsidR="00D8421C" w:rsidRDefault="00D8421C" w:rsidP="00A307BE">
            <w:pPr>
              <w:ind w:firstLineChars="200" w:firstLine="416"/>
            </w:pPr>
            <w:r>
              <w:rPr>
                <w:rFonts w:hint="eastAsia"/>
              </w:rPr>
              <w:t>4</w:t>
            </w:r>
          </w:p>
        </w:tc>
        <w:tc>
          <w:tcPr>
            <w:tcW w:w="1473" w:type="dxa"/>
          </w:tcPr>
          <w:p w:rsidR="00D8421C" w:rsidRDefault="00D8421C" w:rsidP="00A307BE">
            <w:pPr>
              <w:ind w:firstLineChars="200" w:firstLine="416"/>
            </w:pPr>
            <w:r>
              <w:rPr>
                <w:rFonts w:hint="eastAsia"/>
              </w:rPr>
              <w:t>○</w:t>
            </w:r>
          </w:p>
        </w:tc>
      </w:tr>
      <w:tr w:rsidR="00D8421C" w:rsidTr="00A307BE">
        <w:trPr>
          <w:jc w:val="center"/>
        </w:trPr>
        <w:tc>
          <w:tcPr>
            <w:tcW w:w="4068" w:type="dxa"/>
          </w:tcPr>
          <w:p w:rsidR="00D8421C" w:rsidRDefault="00D8421C" w:rsidP="00A307BE">
            <w:r>
              <w:rPr>
                <w:rFonts w:hint="eastAsia"/>
              </w:rPr>
              <w:t>实验五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外界因素对细菌的影响</w:t>
            </w:r>
          </w:p>
        </w:tc>
        <w:tc>
          <w:tcPr>
            <w:tcW w:w="1083" w:type="dxa"/>
          </w:tcPr>
          <w:p w:rsidR="00D8421C" w:rsidRDefault="00D8421C" w:rsidP="00A307BE">
            <w:pPr>
              <w:ind w:firstLineChars="200" w:firstLine="416"/>
            </w:pPr>
            <w:r>
              <w:rPr>
                <w:rFonts w:hint="eastAsia"/>
              </w:rPr>
              <w:t>4</w:t>
            </w:r>
          </w:p>
        </w:tc>
        <w:tc>
          <w:tcPr>
            <w:tcW w:w="1473" w:type="dxa"/>
          </w:tcPr>
          <w:p w:rsidR="00D8421C" w:rsidRDefault="00D8421C" w:rsidP="00A307BE">
            <w:pPr>
              <w:ind w:firstLineChars="200" w:firstLine="416"/>
            </w:pPr>
          </w:p>
        </w:tc>
      </w:tr>
      <w:tr w:rsidR="00D8421C" w:rsidTr="00A307BE">
        <w:trPr>
          <w:jc w:val="center"/>
        </w:trPr>
        <w:tc>
          <w:tcPr>
            <w:tcW w:w="4068" w:type="dxa"/>
          </w:tcPr>
          <w:p w:rsidR="00D8421C" w:rsidRDefault="00D8421C" w:rsidP="00A307BE">
            <w:r>
              <w:rPr>
                <w:rFonts w:hint="eastAsia"/>
              </w:rPr>
              <w:t>实验六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抗酸染色</w:t>
            </w:r>
          </w:p>
        </w:tc>
        <w:tc>
          <w:tcPr>
            <w:tcW w:w="1083" w:type="dxa"/>
          </w:tcPr>
          <w:p w:rsidR="00D8421C" w:rsidRDefault="00D8421C" w:rsidP="00A307BE">
            <w:pPr>
              <w:ind w:firstLineChars="200" w:firstLine="416"/>
            </w:pPr>
            <w:r>
              <w:rPr>
                <w:rFonts w:hint="eastAsia"/>
              </w:rPr>
              <w:t>1</w:t>
            </w:r>
          </w:p>
        </w:tc>
        <w:tc>
          <w:tcPr>
            <w:tcW w:w="1473" w:type="dxa"/>
          </w:tcPr>
          <w:p w:rsidR="00D8421C" w:rsidRDefault="00D8421C" w:rsidP="00A307BE">
            <w:pPr>
              <w:ind w:firstLineChars="200" w:firstLine="416"/>
            </w:pPr>
            <w:r>
              <w:rPr>
                <w:rFonts w:hint="eastAsia"/>
              </w:rPr>
              <w:t>○</w:t>
            </w:r>
          </w:p>
        </w:tc>
      </w:tr>
      <w:tr w:rsidR="00D8421C" w:rsidTr="00A307BE">
        <w:trPr>
          <w:jc w:val="center"/>
        </w:trPr>
        <w:tc>
          <w:tcPr>
            <w:tcW w:w="4068" w:type="dxa"/>
          </w:tcPr>
          <w:p w:rsidR="00D8421C" w:rsidRDefault="00D8421C" w:rsidP="00A307BE">
            <w:r>
              <w:rPr>
                <w:rFonts w:hint="eastAsia"/>
              </w:rPr>
              <w:t>实验七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真菌的形态和培养特性</w:t>
            </w:r>
          </w:p>
        </w:tc>
        <w:tc>
          <w:tcPr>
            <w:tcW w:w="1083" w:type="dxa"/>
          </w:tcPr>
          <w:p w:rsidR="00D8421C" w:rsidRDefault="00D8421C" w:rsidP="00A307BE">
            <w:pPr>
              <w:ind w:firstLineChars="200" w:firstLine="416"/>
            </w:pPr>
            <w:r>
              <w:rPr>
                <w:rFonts w:hint="eastAsia"/>
              </w:rPr>
              <w:t>1</w:t>
            </w:r>
          </w:p>
        </w:tc>
        <w:tc>
          <w:tcPr>
            <w:tcW w:w="1473" w:type="dxa"/>
          </w:tcPr>
          <w:p w:rsidR="00D8421C" w:rsidRDefault="00D8421C" w:rsidP="00A307BE">
            <w:pPr>
              <w:ind w:firstLineChars="200" w:firstLine="416"/>
            </w:pPr>
          </w:p>
        </w:tc>
      </w:tr>
      <w:tr w:rsidR="00D8421C" w:rsidTr="00A307BE">
        <w:trPr>
          <w:jc w:val="center"/>
        </w:trPr>
        <w:tc>
          <w:tcPr>
            <w:tcW w:w="4068" w:type="dxa"/>
          </w:tcPr>
          <w:p w:rsidR="00D8421C" w:rsidRDefault="00D8421C" w:rsidP="00A307BE">
            <w:r>
              <w:rPr>
                <w:rFonts w:hint="eastAsia"/>
              </w:rPr>
              <w:t>实验课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总学时</w:t>
            </w:r>
          </w:p>
        </w:tc>
        <w:tc>
          <w:tcPr>
            <w:tcW w:w="1083" w:type="dxa"/>
          </w:tcPr>
          <w:p w:rsidR="00D8421C" w:rsidRDefault="00D8421C" w:rsidP="00A307BE">
            <w:pPr>
              <w:ind w:firstLineChars="200" w:firstLine="416"/>
            </w:pPr>
          </w:p>
        </w:tc>
        <w:tc>
          <w:tcPr>
            <w:tcW w:w="1473" w:type="dxa"/>
          </w:tcPr>
          <w:p w:rsidR="00D8421C" w:rsidRDefault="00D8421C" w:rsidP="00A307BE">
            <w:pPr>
              <w:ind w:firstLineChars="200" w:firstLine="416"/>
            </w:pPr>
            <w:r>
              <w:rPr>
                <w:rFonts w:hint="eastAsia"/>
              </w:rPr>
              <w:t>9</w:t>
            </w:r>
          </w:p>
        </w:tc>
      </w:tr>
    </w:tbl>
    <w:p w:rsidR="00D8421C" w:rsidRDefault="00D8421C" w:rsidP="00D8421C">
      <w:pPr>
        <w:ind w:firstLineChars="200" w:firstLine="196"/>
        <w:rPr>
          <w:sz w:val="10"/>
          <w:szCs w:val="10"/>
        </w:rPr>
      </w:pPr>
    </w:p>
    <w:p w:rsidR="00D8421C" w:rsidRDefault="00D8421C" w:rsidP="00D8421C">
      <w:pPr>
        <w:ind w:firstLineChars="200" w:firstLine="416"/>
      </w:pPr>
      <w:r>
        <w:rPr>
          <w:rFonts w:hint="eastAsia"/>
        </w:rPr>
        <w:t>注：带“○”部分为该轨课程所选教学内容</w:t>
      </w:r>
    </w:p>
    <w:p w:rsidR="00D8421C" w:rsidRDefault="00D8421C" w:rsidP="00D8421C">
      <w:pPr>
        <w:ind w:firstLineChars="200" w:firstLine="196"/>
        <w:rPr>
          <w:sz w:val="10"/>
          <w:szCs w:val="10"/>
        </w:rPr>
      </w:pPr>
    </w:p>
    <w:sectPr w:rsidR="00D8421C" w:rsidSect="00D842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418" w:header="851" w:footer="992" w:gutter="0"/>
      <w:pgNumType w:start="0"/>
      <w:cols w:space="720"/>
      <w:titlePg/>
      <w:docGrid w:type="linesAndChars" w:linePitch="333" w:charSpace="-43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2D4" w:rsidRDefault="006032D4" w:rsidP="00706F6C">
      <w:r>
        <w:separator/>
      </w:r>
    </w:p>
  </w:endnote>
  <w:endnote w:type="continuationSeparator" w:id="1">
    <w:p w:rsidR="006032D4" w:rsidRDefault="006032D4" w:rsidP="00706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4CD" w:rsidRDefault="009734C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E8" w:rsidRDefault="00541D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8421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360E">
      <w:rPr>
        <w:rStyle w:val="a5"/>
        <w:noProof/>
      </w:rPr>
      <w:t>3</w:t>
    </w:r>
    <w:r>
      <w:rPr>
        <w:rStyle w:val="a5"/>
      </w:rPr>
      <w:fldChar w:fldCharType="end"/>
    </w:r>
  </w:p>
  <w:p w:rsidR="00906DE8" w:rsidRDefault="006032D4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4CD" w:rsidRDefault="009734C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2D4" w:rsidRDefault="006032D4" w:rsidP="00706F6C">
      <w:r>
        <w:separator/>
      </w:r>
    </w:p>
  </w:footnote>
  <w:footnote w:type="continuationSeparator" w:id="1">
    <w:p w:rsidR="006032D4" w:rsidRDefault="006032D4" w:rsidP="00706F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4CD" w:rsidRDefault="009734C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DE8" w:rsidRDefault="006032D4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4CD" w:rsidRDefault="009734C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421C"/>
    <w:rsid w:val="0007275A"/>
    <w:rsid w:val="0021360E"/>
    <w:rsid w:val="002832A0"/>
    <w:rsid w:val="00404FE3"/>
    <w:rsid w:val="0052648A"/>
    <w:rsid w:val="00541DBD"/>
    <w:rsid w:val="005B4DE3"/>
    <w:rsid w:val="006032D4"/>
    <w:rsid w:val="00706F6C"/>
    <w:rsid w:val="009734CD"/>
    <w:rsid w:val="00B07774"/>
    <w:rsid w:val="00BA1C6B"/>
    <w:rsid w:val="00D83A9D"/>
    <w:rsid w:val="00D84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40" w:lineRule="exac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C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D8421C"/>
    <w:pPr>
      <w:keepNext/>
      <w:keepLines/>
      <w:spacing w:line="360" w:lineRule="auto"/>
      <w:jc w:val="center"/>
      <w:outlineLvl w:val="0"/>
    </w:pPr>
    <w:rPr>
      <w:rFonts w:eastAsia="黑体"/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D8421C"/>
    <w:rPr>
      <w:rFonts w:ascii="Times New Roman" w:eastAsia="黑体" w:hAnsi="Times New Roman" w:cs="Times New Roman"/>
      <w:b/>
      <w:bCs/>
      <w:kern w:val="44"/>
      <w:sz w:val="30"/>
      <w:szCs w:val="44"/>
    </w:rPr>
  </w:style>
  <w:style w:type="paragraph" w:styleId="a3">
    <w:name w:val="footer"/>
    <w:basedOn w:val="a"/>
    <w:link w:val="Char"/>
    <w:uiPriority w:val="99"/>
    <w:rsid w:val="00D842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8421C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rsid w:val="00D842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D8421C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rsid w:val="00D842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5</cp:revision>
  <cp:lastPrinted>2024-03-18T05:29:00Z</cp:lastPrinted>
  <dcterms:created xsi:type="dcterms:W3CDTF">2023-12-20T05:20:00Z</dcterms:created>
  <dcterms:modified xsi:type="dcterms:W3CDTF">2024-03-18T05:29:00Z</dcterms:modified>
</cp:coreProperties>
</file>