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F1D" w:rsidRDefault="00FC70F3">
      <w:pPr>
        <w:spacing w:line="360" w:lineRule="auto"/>
        <w:jc w:val="center"/>
        <w:rPr>
          <w:b/>
          <w:sz w:val="28"/>
        </w:rPr>
      </w:pPr>
      <w:r>
        <w:rPr>
          <w:rFonts w:ascii="宋体" w:hAnsi="宋体" w:hint="eastAsia"/>
          <w:b/>
          <w:sz w:val="28"/>
          <w:u w:val="single"/>
        </w:rPr>
        <w:t>__人体功能学__</w:t>
      </w:r>
      <w:r>
        <w:rPr>
          <w:rFonts w:hint="eastAsia"/>
          <w:b/>
          <w:sz w:val="28"/>
        </w:rPr>
        <w:t>课</w:t>
      </w:r>
      <w:r>
        <w:rPr>
          <w:rFonts w:hint="eastAsia"/>
          <w:b/>
          <w:sz w:val="28"/>
        </w:rPr>
        <w:t xml:space="preserve"> </w:t>
      </w:r>
      <w:r>
        <w:rPr>
          <w:rFonts w:hint="eastAsia"/>
          <w:b/>
          <w:sz w:val="28"/>
        </w:rPr>
        <w:t>程</w:t>
      </w:r>
      <w:r>
        <w:rPr>
          <w:rFonts w:hint="eastAsia"/>
          <w:b/>
          <w:sz w:val="28"/>
        </w:rPr>
        <w:t xml:space="preserve"> </w:t>
      </w:r>
      <w:r>
        <w:rPr>
          <w:rFonts w:hint="eastAsia"/>
          <w:b/>
          <w:sz w:val="28"/>
        </w:rPr>
        <w:t>指</w:t>
      </w:r>
      <w:r>
        <w:rPr>
          <w:rFonts w:hint="eastAsia"/>
          <w:b/>
          <w:sz w:val="28"/>
        </w:rPr>
        <w:t xml:space="preserve"> </w:t>
      </w:r>
      <w:r>
        <w:rPr>
          <w:rFonts w:hint="eastAsia"/>
          <w:b/>
          <w:sz w:val="28"/>
        </w:rPr>
        <w:t>南</w:t>
      </w:r>
      <w:r>
        <w:rPr>
          <w:rFonts w:hint="eastAsia"/>
          <w:b/>
          <w:sz w:val="28"/>
        </w:rPr>
        <w:t xml:space="preserve"> </w:t>
      </w:r>
    </w:p>
    <w:p w:rsidR="00D85F1D" w:rsidRDefault="00FC70F3">
      <w:pPr>
        <w:spacing w:line="360" w:lineRule="auto"/>
        <w:rPr>
          <w:szCs w:val="21"/>
        </w:rPr>
      </w:pPr>
      <w:r>
        <w:rPr>
          <w:rFonts w:hint="eastAsia"/>
          <w:b/>
          <w:szCs w:val="21"/>
        </w:rPr>
        <w:t xml:space="preserve">    </w:t>
      </w:r>
      <w:r>
        <w:rPr>
          <w:rFonts w:hint="eastAsia"/>
          <w:b/>
          <w:szCs w:val="21"/>
        </w:rPr>
        <w:t>一、课程信息</w:t>
      </w:r>
      <w:r>
        <w:rPr>
          <w:rFonts w:hint="eastAsia"/>
          <w:b/>
          <w:szCs w:val="21"/>
        </w:rPr>
        <w:t xml:space="preserve"> </w:t>
      </w:r>
      <w:r>
        <w:rPr>
          <w:rFonts w:hint="eastAsia"/>
          <w:szCs w:val="21"/>
        </w:rPr>
        <w:t xml:space="preserve"> </w:t>
      </w:r>
      <w:r>
        <w:rPr>
          <w:rFonts w:hint="eastAsia"/>
          <w:b/>
          <w:szCs w:val="21"/>
        </w:rPr>
        <w:t>课程编号：</w:t>
      </w:r>
      <w:r>
        <w:rPr>
          <w:szCs w:val="21"/>
        </w:rPr>
        <w:t>2301004001</w:t>
      </w:r>
      <w:r>
        <w:rPr>
          <w:rFonts w:hint="eastAsia"/>
          <w:b/>
          <w:szCs w:val="21"/>
        </w:rPr>
        <w:t>中文：</w:t>
      </w:r>
      <w:r>
        <w:rPr>
          <w:rFonts w:ascii="黑体" w:eastAsia="黑体" w:hint="eastAsia"/>
          <w:b/>
          <w:szCs w:val="21"/>
        </w:rPr>
        <w:t>人体功能学</w:t>
      </w:r>
      <w:r>
        <w:rPr>
          <w:rFonts w:hint="eastAsia"/>
          <w:szCs w:val="21"/>
        </w:rPr>
        <w:t xml:space="preserve">   </w:t>
      </w:r>
      <w:r>
        <w:rPr>
          <w:rFonts w:hint="eastAsia"/>
          <w:b/>
          <w:szCs w:val="21"/>
        </w:rPr>
        <w:t>英文：</w:t>
      </w:r>
      <w:r>
        <w:rPr>
          <w:rFonts w:hint="eastAsia"/>
          <w:b/>
          <w:szCs w:val="21"/>
        </w:rPr>
        <w:t xml:space="preserve"> </w:t>
      </w:r>
      <w:r>
        <w:rPr>
          <w:rFonts w:hint="eastAsia"/>
          <w:szCs w:val="21"/>
        </w:rPr>
        <w:t xml:space="preserve">Human </w:t>
      </w:r>
      <w:proofErr w:type="spellStart"/>
      <w:r>
        <w:rPr>
          <w:rFonts w:hint="eastAsia"/>
          <w:szCs w:val="21"/>
        </w:rPr>
        <w:t>Functionology</w:t>
      </w:r>
      <w:proofErr w:type="spellEnd"/>
    </w:p>
    <w:p w:rsidR="00D85F1D" w:rsidRDefault="00FC70F3">
      <w:pPr>
        <w:spacing w:line="360" w:lineRule="auto"/>
        <w:rPr>
          <w:szCs w:val="21"/>
        </w:rPr>
      </w:pPr>
      <w:r>
        <w:rPr>
          <w:rFonts w:hint="eastAsia"/>
          <w:b/>
          <w:szCs w:val="21"/>
        </w:rPr>
        <w:t xml:space="preserve">    </w:t>
      </w:r>
      <w:r>
        <w:rPr>
          <w:rFonts w:hint="eastAsia"/>
          <w:b/>
          <w:szCs w:val="21"/>
        </w:rPr>
        <w:t>二、开课学院（系）、</w:t>
      </w:r>
      <w:r>
        <w:rPr>
          <w:rFonts w:hint="eastAsia"/>
          <w:b/>
        </w:rPr>
        <w:t>系（教研室）</w:t>
      </w:r>
      <w:r>
        <w:rPr>
          <w:rFonts w:hint="eastAsia"/>
          <w:b/>
          <w:szCs w:val="21"/>
        </w:rPr>
        <w:t>：</w:t>
      </w:r>
      <w:r>
        <w:rPr>
          <w:rFonts w:hint="eastAsia"/>
          <w:szCs w:val="21"/>
        </w:rPr>
        <w:t xml:space="preserve">  </w:t>
      </w:r>
      <w:r>
        <w:rPr>
          <w:rFonts w:hint="eastAsia"/>
          <w:szCs w:val="21"/>
        </w:rPr>
        <w:t>基础医学院生理学与病理生理学系</w:t>
      </w:r>
      <w:r>
        <w:rPr>
          <w:rFonts w:hint="eastAsia"/>
          <w:szCs w:val="21"/>
        </w:rPr>
        <w:t xml:space="preserve">           </w:t>
      </w:r>
    </w:p>
    <w:p w:rsidR="00D85F1D" w:rsidRDefault="00FC70F3">
      <w:pPr>
        <w:spacing w:line="360" w:lineRule="auto"/>
        <w:rPr>
          <w:b/>
        </w:rPr>
      </w:pPr>
      <w:r>
        <w:rPr>
          <w:rFonts w:hint="eastAsia"/>
          <w:b/>
          <w:szCs w:val="21"/>
        </w:rPr>
        <w:t xml:space="preserve">    </w:t>
      </w:r>
      <w:r>
        <w:rPr>
          <w:rFonts w:hint="eastAsia"/>
          <w:b/>
          <w:szCs w:val="21"/>
        </w:rPr>
        <w:t>三、学时学分：</w:t>
      </w:r>
      <w:r>
        <w:rPr>
          <w:rFonts w:hint="eastAsia"/>
          <w:b/>
        </w:rPr>
        <w:t>学分：</w:t>
      </w:r>
      <w:r>
        <w:rPr>
          <w:rFonts w:hint="eastAsia"/>
          <w:b/>
        </w:rPr>
        <w:t>4</w:t>
      </w:r>
      <w:r>
        <w:rPr>
          <w:b/>
        </w:rPr>
        <w:t>.0</w:t>
      </w:r>
      <w:r>
        <w:rPr>
          <w:rFonts w:hint="eastAsia"/>
          <w:b/>
        </w:rPr>
        <w:t>；</w:t>
      </w:r>
      <w:r>
        <w:rPr>
          <w:rFonts w:hint="eastAsia"/>
          <w:b/>
        </w:rPr>
        <w:t xml:space="preserve"> </w:t>
      </w:r>
      <w:r>
        <w:rPr>
          <w:rFonts w:hint="eastAsia"/>
          <w:b/>
        </w:rPr>
        <w:t>总学时：</w:t>
      </w:r>
      <w:r>
        <w:rPr>
          <w:rFonts w:hint="eastAsia"/>
          <w:b/>
        </w:rPr>
        <w:t>72</w:t>
      </w:r>
      <w:r>
        <w:rPr>
          <w:rFonts w:hint="eastAsia"/>
          <w:b/>
        </w:rPr>
        <w:t>；</w:t>
      </w:r>
      <w:r>
        <w:rPr>
          <w:rFonts w:hint="eastAsia"/>
          <w:b/>
        </w:rPr>
        <w:t xml:space="preserve"> </w:t>
      </w:r>
      <w:r>
        <w:rPr>
          <w:rFonts w:hint="eastAsia"/>
          <w:b/>
        </w:rPr>
        <w:t>理论学时：</w:t>
      </w:r>
      <w:r>
        <w:rPr>
          <w:rFonts w:hint="eastAsia"/>
          <w:b/>
        </w:rPr>
        <w:t>63</w:t>
      </w:r>
      <w:r>
        <w:rPr>
          <w:rFonts w:hint="eastAsia"/>
          <w:b/>
        </w:rPr>
        <w:t>；实验学时：</w:t>
      </w:r>
      <w:r>
        <w:rPr>
          <w:rFonts w:hint="eastAsia"/>
          <w:b/>
        </w:rPr>
        <w:t>9</w:t>
      </w:r>
      <w:r>
        <w:rPr>
          <w:rFonts w:hint="eastAsia"/>
          <w:b/>
        </w:rPr>
        <w:t>；</w:t>
      </w:r>
      <w:r>
        <w:rPr>
          <w:b/>
        </w:rPr>
        <w:t>自主学习学时：</w:t>
      </w:r>
      <w:r>
        <w:rPr>
          <w:rFonts w:hint="eastAsia"/>
          <w:b/>
        </w:rPr>
        <w:t>0</w:t>
      </w:r>
    </w:p>
    <w:p w:rsidR="00D85F1D" w:rsidRDefault="00FC70F3">
      <w:pPr>
        <w:spacing w:line="360" w:lineRule="auto"/>
        <w:rPr>
          <w:szCs w:val="21"/>
        </w:rPr>
      </w:pPr>
      <w:r>
        <w:rPr>
          <w:rFonts w:hint="eastAsia"/>
          <w:b/>
          <w:szCs w:val="21"/>
        </w:rPr>
        <w:t xml:space="preserve">    </w:t>
      </w:r>
      <w:r>
        <w:rPr>
          <w:rFonts w:hint="eastAsia"/>
          <w:b/>
          <w:szCs w:val="21"/>
        </w:rPr>
        <w:t>四、</w:t>
      </w:r>
      <w:r>
        <w:rPr>
          <w:rFonts w:hint="eastAsia"/>
          <w:b/>
        </w:rPr>
        <w:t>授课对象：</w:t>
      </w:r>
      <w:r>
        <w:rPr>
          <w:rFonts w:hint="eastAsia"/>
          <w:b/>
        </w:rPr>
        <w:t xml:space="preserve"> </w:t>
      </w:r>
      <w:r>
        <w:rPr>
          <w:rFonts w:hint="eastAsia"/>
          <w:b/>
        </w:rPr>
        <w:t>临床“</w:t>
      </w:r>
      <w:r>
        <w:rPr>
          <w:rFonts w:hint="eastAsia"/>
          <w:b/>
        </w:rPr>
        <w:t>5+3</w:t>
      </w:r>
      <w:r>
        <w:rPr>
          <w:rFonts w:hint="eastAsia"/>
          <w:b/>
        </w:rPr>
        <w:t>”</w:t>
      </w:r>
      <w:r>
        <w:rPr>
          <w:b/>
        </w:rPr>
        <w:t>、</w:t>
      </w:r>
      <w:r>
        <w:rPr>
          <w:rFonts w:hint="eastAsia"/>
          <w:b/>
        </w:rPr>
        <w:t>儿科“</w:t>
      </w:r>
      <w:r>
        <w:rPr>
          <w:rFonts w:hint="eastAsia"/>
          <w:b/>
        </w:rPr>
        <w:t>5+3</w:t>
      </w:r>
      <w:r>
        <w:rPr>
          <w:rFonts w:hint="eastAsia"/>
          <w:b/>
        </w:rPr>
        <w:t>”专业</w:t>
      </w:r>
    </w:p>
    <w:p w:rsidR="00D85F1D" w:rsidRDefault="00FC70F3">
      <w:pPr>
        <w:spacing w:line="360" w:lineRule="auto"/>
        <w:rPr>
          <w:b/>
          <w:szCs w:val="21"/>
        </w:rPr>
      </w:pPr>
      <w:r>
        <w:rPr>
          <w:rFonts w:hint="eastAsia"/>
          <w:b/>
          <w:szCs w:val="21"/>
        </w:rPr>
        <w:t xml:space="preserve">    </w:t>
      </w:r>
      <w:r>
        <w:rPr>
          <w:rFonts w:hint="eastAsia"/>
          <w:b/>
          <w:szCs w:val="21"/>
        </w:rPr>
        <w:t>五、课程基本内容简介：</w:t>
      </w:r>
    </w:p>
    <w:p w:rsidR="00D85F1D" w:rsidRDefault="00FC70F3">
      <w:pPr>
        <w:spacing w:line="360" w:lineRule="auto"/>
        <w:rPr>
          <w:color w:val="000000"/>
          <w:szCs w:val="21"/>
        </w:rPr>
      </w:pPr>
      <w:r>
        <w:rPr>
          <w:rFonts w:hint="eastAsia"/>
          <w:b/>
          <w:szCs w:val="21"/>
        </w:rPr>
        <w:t xml:space="preserve">   </w:t>
      </w:r>
      <w:r>
        <w:rPr>
          <w:rFonts w:hint="eastAsia"/>
          <w:b/>
          <w:color w:val="808080"/>
          <w:szCs w:val="21"/>
        </w:rPr>
        <w:t xml:space="preserve"> </w:t>
      </w:r>
      <w:r>
        <w:rPr>
          <w:rFonts w:hint="eastAsia"/>
          <w:color w:val="000000"/>
          <w:szCs w:val="21"/>
        </w:rPr>
        <w:t>《人体功能学》是研究机体生命活动规律的科学，是医学类专业开设的一门必修的专业基础课程。它研究、揭示人体正常生命现象的活动规律和生理功能，并阐明其产生机制及内外环境变化对这些活动的影响。生理学在医学的发展中，起着促进基础研究与临床应用之间相互转化的重要作用，使学生掌握有关人体正常生理功能发生机制及其活动规律的基本理论、基本知识和基本技能，将为后续基础、临床医学，以及执业医师资格考试奠定坚实基础。</w:t>
      </w:r>
    </w:p>
    <w:p w:rsidR="00D85F1D" w:rsidRDefault="00FC70F3">
      <w:pPr>
        <w:spacing w:line="360" w:lineRule="auto"/>
        <w:ind w:firstLine="435"/>
        <w:rPr>
          <w:b/>
        </w:rPr>
      </w:pPr>
      <w:r>
        <w:rPr>
          <w:rFonts w:hint="eastAsia"/>
          <w:b/>
          <w:szCs w:val="21"/>
        </w:rPr>
        <w:t>六、</w:t>
      </w:r>
      <w:r>
        <w:rPr>
          <w:rFonts w:hint="eastAsia"/>
          <w:b/>
        </w:rPr>
        <w:t>教学目标</w:t>
      </w:r>
    </w:p>
    <w:p w:rsidR="00D85F1D" w:rsidRDefault="00FC70F3">
      <w:pPr>
        <w:spacing w:line="360" w:lineRule="auto"/>
        <w:rPr>
          <w:b/>
          <w:szCs w:val="21"/>
        </w:rPr>
      </w:pPr>
      <w:r>
        <w:rPr>
          <w:rFonts w:hint="eastAsia"/>
          <w:b/>
          <w:szCs w:val="21"/>
        </w:rPr>
        <w:t xml:space="preserve">    1.</w:t>
      </w:r>
      <w:r>
        <w:rPr>
          <w:rFonts w:hint="eastAsia"/>
          <w:b/>
          <w:szCs w:val="21"/>
        </w:rPr>
        <w:t>知识学习目标</w:t>
      </w:r>
    </w:p>
    <w:p w:rsidR="00D85F1D" w:rsidRDefault="00FC70F3">
      <w:pPr>
        <w:spacing w:line="360" w:lineRule="auto"/>
        <w:ind w:firstLineChars="200" w:firstLine="420"/>
        <w:rPr>
          <w:b/>
          <w:szCs w:val="21"/>
        </w:rPr>
      </w:pPr>
      <w:r>
        <w:rPr>
          <w:rFonts w:hint="eastAsia"/>
          <w:szCs w:val="21"/>
        </w:rPr>
        <w:t>生理学以培养基层所需要的医护人员所具备的基础医学知识为指导思想，并注重与其他基础医学学科的横向联系和相关学科的纵向联系，要求重点培养学生的独立思考能力、综合分析能力和实践动手能力。</w:t>
      </w:r>
    </w:p>
    <w:p w:rsidR="00D85F1D" w:rsidRDefault="00FC70F3">
      <w:pPr>
        <w:spacing w:line="360" w:lineRule="auto"/>
        <w:rPr>
          <w:b/>
          <w:szCs w:val="21"/>
        </w:rPr>
      </w:pPr>
      <w:r>
        <w:rPr>
          <w:rFonts w:hint="eastAsia"/>
          <w:b/>
          <w:szCs w:val="21"/>
        </w:rPr>
        <w:t xml:space="preserve">    2.</w:t>
      </w:r>
      <w:r>
        <w:rPr>
          <w:rFonts w:hint="eastAsia"/>
          <w:b/>
          <w:szCs w:val="21"/>
        </w:rPr>
        <w:t>技能学习目标</w:t>
      </w:r>
    </w:p>
    <w:p w:rsidR="00D85F1D" w:rsidRDefault="00FC70F3">
      <w:pPr>
        <w:spacing w:line="360" w:lineRule="auto"/>
        <w:ind w:firstLineChars="200" w:firstLine="420"/>
        <w:rPr>
          <w:b/>
          <w:szCs w:val="21"/>
        </w:rPr>
      </w:pPr>
      <w:r>
        <w:rPr>
          <w:rFonts w:hint="eastAsia"/>
          <w:szCs w:val="21"/>
        </w:rPr>
        <w:t>通过对《人体功能学》的学习，理解和应用现代生理学的基本理论、基本知识和基本技能，学会从分子、细胞、组织、器官、系统水平和整体水平，特别是从整体水平理解人体的各项正常生理功能，并阐明其发生机制和活动规律，以及内外环境变化对这些活动的影响，同时为学习相关后续的基础、临床医学课程奠定基础。</w:t>
      </w:r>
    </w:p>
    <w:p w:rsidR="00D85F1D" w:rsidRDefault="00FC70F3">
      <w:pPr>
        <w:spacing w:line="360" w:lineRule="auto"/>
        <w:rPr>
          <w:szCs w:val="21"/>
        </w:rPr>
      </w:pPr>
      <w:r>
        <w:rPr>
          <w:rFonts w:hint="eastAsia"/>
          <w:szCs w:val="21"/>
        </w:rPr>
        <w:t xml:space="preserve">  </w:t>
      </w:r>
      <w:r>
        <w:rPr>
          <w:rFonts w:hint="eastAsia"/>
          <w:b/>
          <w:szCs w:val="21"/>
        </w:rPr>
        <w:t xml:space="preserve">  3.</w:t>
      </w:r>
      <w:proofErr w:type="gramStart"/>
      <w:r>
        <w:rPr>
          <w:rFonts w:hint="eastAsia"/>
          <w:b/>
          <w:szCs w:val="21"/>
        </w:rPr>
        <w:t>思政目标</w:t>
      </w:r>
      <w:proofErr w:type="gramEnd"/>
    </w:p>
    <w:tbl>
      <w:tblPr>
        <w:tblpPr w:leftFromText="180" w:rightFromText="180" w:vertAnchor="text" w:tblpXSpec="center" w:tblpY="1"/>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446"/>
        <w:gridCol w:w="1701"/>
        <w:gridCol w:w="2523"/>
        <w:gridCol w:w="2126"/>
      </w:tblGrid>
      <w:tr w:rsidR="00D85F1D">
        <w:tc>
          <w:tcPr>
            <w:tcW w:w="959" w:type="dxa"/>
          </w:tcPr>
          <w:p w:rsidR="00D85F1D" w:rsidRDefault="00FC70F3">
            <w:r>
              <w:rPr>
                <w:rFonts w:hint="eastAsia"/>
              </w:rPr>
              <w:t>序号</w:t>
            </w:r>
          </w:p>
        </w:tc>
        <w:tc>
          <w:tcPr>
            <w:tcW w:w="1446" w:type="dxa"/>
          </w:tcPr>
          <w:p w:rsidR="00D85F1D" w:rsidRDefault="00FC70F3">
            <w:r>
              <w:rPr>
                <w:rFonts w:hint="eastAsia"/>
              </w:rPr>
              <w:t>章节</w:t>
            </w:r>
          </w:p>
        </w:tc>
        <w:tc>
          <w:tcPr>
            <w:tcW w:w="1701" w:type="dxa"/>
          </w:tcPr>
          <w:p w:rsidR="00D85F1D" w:rsidRDefault="00FC70F3">
            <w:r>
              <w:rPr>
                <w:rFonts w:hint="eastAsia"/>
              </w:rPr>
              <w:t>专业知识点</w:t>
            </w:r>
          </w:p>
        </w:tc>
        <w:tc>
          <w:tcPr>
            <w:tcW w:w="2523" w:type="dxa"/>
          </w:tcPr>
          <w:p w:rsidR="00D85F1D" w:rsidRDefault="00FC70F3">
            <w:proofErr w:type="gramStart"/>
            <w:r>
              <w:rPr>
                <w:rFonts w:hint="eastAsia"/>
              </w:rPr>
              <w:t>思政元素</w:t>
            </w:r>
            <w:proofErr w:type="gramEnd"/>
            <w:r>
              <w:rPr>
                <w:rFonts w:hint="eastAsia"/>
              </w:rPr>
              <w:t>点</w:t>
            </w:r>
          </w:p>
        </w:tc>
        <w:tc>
          <w:tcPr>
            <w:tcW w:w="2126" w:type="dxa"/>
          </w:tcPr>
          <w:p w:rsidR="00D85F1D" w:rsidRDefault="00FC70F3">
            <w:proofErr w:type="gramStart"/>
            <w:r>
              <w:rPr>
                <w:rFonts w:hint="eastAsia"/>
              </w:rPr>
              <w:t>思政目标</w:t>
            </w:r>
            <w:proofErr w:type="gramEnd"/>
          </w:p>
        </w:tc>
      </w:tr>
      <w:tr w:rsidR="00D85F1D">
        <w:tc>
          <w:tcPr>
            <w:tcW w:w="959" w:type="dxa"/>
          </w:tcPr>
          <w:p w:rsidR="00D85F1D" w:rsidRDefault="00FC70F3">
            <w:r>
              <w:rPr>
                <w:rFonts w:hint="eastAsia"/>
              </w:rPr>
              <w:t>1</w:t>
            </w:r>
          </w:p>
        </w:tc>
        <w:tc>
          <w:tcPr>
            <w:tcW w:w="1446" w:type="dxa"/>
          </w:tcPr>
          <w:p w:rsidR="00D85F1D" w:rsidRDefault="00FC70F3">
            <w:r>
              <w:rPr>
                <w:rFonts w:hint="eastAsia"/>
              </w:rPr>
              <w:t>绪论</w:t>
            </w:r>
          </w:p>
        </w:tc>
        <w:tc>
          <w:tcPr>
            <w:tcW w:w="1701" w:type="dxa"/>
          </w:tcPr>
          <w:p w:rsidR="00D85F1D" w:rsidRDefault="00FC70F3">
            <w:r>
              <w:rPr>
                <w:rFonts w:hint="eastAsia"/>
              </w:rPr>
              <w:t>人体功能学发展史</w:t>
            </w:r>
          </w:p>
        </w:tc>
        <w:tc>
          <w:tcPr>
            <w:tcW w:w="2523" w:type="dxa"/>
          </w:tcPr>
          <w:p w:rsidR="00D85F1D" w:rsidRDefault="00FC70F3">
            <w:r>
              <w:rPr>
                <w:rFonts w:hint="eastAsia"/>
              </w:rPr>
              <w:t>相关学者推动学术发展的历程与思考</w:t>
            </w:r>
          </w:p>
        </w:tc>
        <w:tc>
          <w:tcPr>
            <w:tcW w:w="2126" w:type="dxa"/>
          </w:tcPr>
          <w:p w:rsidR="00D85F1D" w:rsidRDefault="00FC70F3">
            <w:r>
              <w:rPr>
                <w:rFonts w:hint="eastAsia"/>
              </w:rPr>
              <w:t>树立正确的“三观”，塑造良好人格</w:t>
            </w:r>
          </w:p>
        </w:tc>
      </w:tr>
      <w:tr w:rsidR="00D85F1D">
        <w:tc>
          <w:tcPr>
            <w:tcW w:w="959" w:type="dxa"/>
          </w:tcPr>
          <w:p w:rsidR="00D85F1D" w:rsidRDefault="00FC70F3">
            <w:r>
              <w:rPr>
                <w:rFonts w:hint="eastAsia"/>
              </w:rPr>
              <w:t>2</w:t>
            </w:r>
          </w:p>
        </w:tc>
        <w:tc>
          <w:tcPr>
            <w:tcW w:w="1446" w:type="dxa"/>
          </w:tcPr>
          <w:p w:rsidR="00D85F1D" w:rsidRDefault="00FC70F3">
            <w:r>
              <w:rPr>
                <w:rFonts w:hint="eastAsia"/>
              </w:rPr>
              <w:t>消化系统</w:t>
            </w:r>
          </w:p>
        </w:tc>
        <w:tc>
          <w:tcPr>
            <w:tcW w:w="1701" w:type="dxa"/>
          </w:tcPr>
          <w:p w:rsidR="00D85F1D" w:rsidRDefault="00FC70F3">
            <w:r>
              <w:rPr>
                <w:rFonts w:hint="eastAsia"/>
              </w:rPr>
              <w:t>消化性溃疡病因的研究发展历程</w:t>
            </w:r>
          </w:p>
        </w:tc>
        <w:tc>
          <w:tcPr>
            <w:tcW w:w="2523" w:type="dxa"/>
          </w:tcPr>
          <w:p w:rsidR="00D85F1D" w:rsidRDefault="00FC70F3">
            <w:r>
              <w:rPr>
                <w:rFonts w:hint="eastAsia"/>
              </w:rPr>
              <w:t>诺贝尔医学奖获得者在该研究中不懈努力的过程</w:t>
            </w:r>
          </w:p>
        </w:tc>
        <w:tc>
          <w:tcPr>
            <w:tcW w:w="2126" w:type="dxa"/>
          </w:tcPr>
          <w:p w:rsidR="00D85F1D" w:rsidRDefault="00FC70F3">
            <w:r>
              <w:rPr>
                <w:rFonts w:hint="eastAsia"/>
              </w:rPr>
              <w:t>坚忍不拔，百折不饶的进取精神</w:t>
            </w:r>
          </w:p>
        </w:tc>
      </w:tr>
      <w:tr w:rsidR="00D85F1D">
        <w:tc>
          <w:tcPr>
            <w:tcW w:w="959" w:type="dxa"/>
          </w:tcPr>
          <w:p w:rsidR="00D85F1D" w:rsidRDefault="00FC70F3">
            <w:r>
              <w:rPr>
                <w:rFonts w:hint="eastAsia"/>
              </w:rPr>
              <w:t>3</w:t>
            </w:r>
          </w:p>
        </w:tc>
        <w:tc>
          <w:tcPr>
            <w:tcW w:w="1446" w:type="dxa"/>
          </w:tcPr>
          <w:p w:rsidR="00D85F1D" w:rsidRDefault="00FC70F3">
            <w:r>
              <w:rPr>
                <w:rFonts w:hint="eastAsia"/>
              </w:rPr>
              <w:t>内分泌系统</w:t>
            </w:r>
          </w:p>
        </w:tc>
        <w:tc>
          <w:tcPr>
            <w:tcW w:w="1701" w:type="dxa"/>
          </w:tcPr>
          <w:p w:rsidR="00D85F1D" w:rsidRDefault="00FC70F3">
            <w:r>
              <w:rPr>
                <w:rFonts w:hint="eastAsia"/>
              </w:rPr>
              <w:t>地方性甲状腺肿的发现与治疗过程</w:t>
            </w:r>
          </w:p>
        </w:tc>
        <w:tc>
          <w:tcPr>
            <w:tcW w:w="2523" w:type="dxa"/>
          </w:tcPr>
          <w:p w:rsidR="00D85F1D" w:rsidRDefault="00FC70F3">
            <w:r>
              <w:rPr>
                <w:rFonts w:hint="eastAsia"/>
                <w:sz w:val="18"/>
              </w:rPr>
              <w:t>天津医科大学的创始人，中国最卓越的内分泌专家、教育家——朱宪彝教授，曾在其中</w:t>
            </w:r>
            <w:proofErr w:type="gramStart"/>
            <w:r>
              <w:rPr>
                <w:rFonts w:hint="eastAsia"/>
                <w:sz w:val="18"/>
              </w:rPr>
              <w:t>作出</w:t>
            </w:r>
            <w:proofErr w:type="gramEnd"/>
            <w:r>
              <w:rPr>
                <w:rFonts w:hint="eastAsia"/>
                <w:sz w:val="18"/>
              </w:rPr>
              <w:t>了巨大贡献。</w:t>
            </w:r>
          </w:p>
        </w:tc>
        <w:tc>
          <w:tcPr>
            <w:tcW w:w="2126" w:type="dxa"/>
          </w:tcPr>
          <w:p w:rsidR="00D85F1D" w:rsidRDefault="00FC70F3">
            <w:r>
              <w:rPr>
                <w:rFonts w:hint="eastAsia"/>
              </w:rPr>
              <w:t>为医学教育事业无私奉献的精神</w:t>
            </w:r>
          </w:p>
        </w:tc>
      </w:tr>
    </w:tbl>
    <w:p w:rsidR="00D85F1D" w:rsidRDefault="00FC70F3">
      <w:pPr>
        <w:spacing w:line="360" w:lineRule="auto"/>
        <w:rPr>
          <w:b/>
        </w:rPr>
      </w:pPr>
      <w:r>
        <w:rPr>
          <w:rFonts w:hint="eastAsia"/>
          <w:b/>
        </w:rPr>
        <w:lastRenderedPageBreak/>
        <w:t xml:space="preserve">    </w:t>
      </w:r>
    </w:p>
    <w:p w:rsidR="00D85F1D" w:rsidRDefault="00FC70F3">
      <w:pPr>
        <w:spacing w:line="360" w:lineRule="auto"/>
        <w:rPr>
          <w:b/>
        </w:rPr>
      </w:pPr>
      <w:r>
        <w:rPr>
          <w:rFonts w:hint="eastAsia"/>
          <w:b/>
        </w:rPr>
        <w:t>七、主要教学方法：</w:t>
      </w:r>
    </w:p>
    <w:p w:rsidR="00D85F1D" w:rsidRDefault="00FC70F3">
      <w:pPr>
        <w:spacing w:line="360" w:lineRule="auto"/>
        <w:ind w:firstLineChars="200" w:firstLine="420"/>
      </w:pPr>
      <w:r>
        <w:rPr>
          <w:rFonts w:hint="eastAsia"/>
        </w:rPr>
        <w:t>课堂讲授，通过讲解、演示、</w:t>
      </w:r>
      <w:r>
        <w:rPr>
          <w:rFonts w:hint="eastAsia"/>
        </w:rPr>
        <w:t>P</w:t>
      </w:r>
      <w:r>
        <w:t>PT</w:t>
      </w:r>
      <w:r>
        <w:rPr>
          <w:rFonts w:hint="eastAsia"/>
        </w:rPr>
        <w:t>讲义等方式，向学生传授生理学知识和理论；实验教学，通过实验操作，让学生亲身体验生理学现象和原理，加深对生理学知识的理解；通过讨论、辩论、小组活动等方式，激发学生思考和参与，提高学生的思辨和表达能力；网络视频教学，通过网络教学平台，上传录制的教学视频，方便学生随时学习生理学知识和理论，作为课堂教学的有力补充。</w:t>
      </w:r>
    </w:p>
    <w:p w:rsidR="00D85F1D" w:rsidRDefault="00FC70F3">
      <w:pPr>
        <w:spacing w:line="360" w:lineRule="auto"/>
        <w:rPr>
          <w:b/>
        </w:rPr>
      </w:pPr>
      <w:r>
        <w:rPr>
          <w:rFonts w:hint="eastAsia"/>
        </w:rPr>
        <w:t xml:space="preserve">    </w:t>
      </w:r>
      <w:r>
        <w:rPr>
          <w:rFonts w:hint="eastAsia"/>
          <w:b/>
        </w:rPr>
        <w:t>八、参考教材（名称、主编、出版社、出版时间）：</w:t>
      </w:r>
    </w:p>
    <w:p w:rsidR="00D85F1D" w:rsidRDefault="00FC70F3" w:rsidP="00D041BA">
      <w:pPr>
        <w:spacing w:line="360" w:lineRule="auto"/>
        <w:ind w:firstLineChars="100" w:firstLine="210"/>
      </w:pPr>
      <w:r>
        <w:rPr>
          <w:rFonts w:hint="eastAsia"/>
        </w:rPr>
        <w:t>《生理学》第三版</w:t>
      </w:r>
      <w:r>
        <w:rPr>
          <w:rFonts w:hint="eastAsia"/>
        </w:rPr>
        <w:t xml:space="preserve">  </w:t>
      </w:r>
      <w:r>
        <w:rPr>
          <w:rFonts w:hint="eastAsia"/>
        </w:rPr>
        <w:t>王庭</w:t>
      </w:r>
      <w:proofErr w:type="gramStart"/>
      <w:r>
        <w:rPr>
          <w:rFonts w:hint="eastAsia"/>
        </w:rPr>
        <w:t>槐</w:t>
      </w:r>
      <w:proofErr w:type="gramEnd"/>
      <w:r>
        <w:rPr>
          <w:rFonts w:hint="eastAsia"/>
        </w:rPr>
        <w:t>主编</w:t>
      </w:r>
      <w:r>
        <w:rPr>
          <w:rFonts w:hint="eastAsia"/>
        </w:rPr>
        <w:t xml:space="preserve"> </w:t>
      </w:r>
      <w:r>
        <w:rPr>
          <w:rFonts w:hint="eastAsia"/>
        </w:rPr>
        <w:t>人民卫生出版社</w:t>
      </w:r>
      <w:r>
        <w:rPr>
          <w:rFonts w:hint="eastAsia"/>
        </w:rPr>
        <w:t xml:space="preserve"> </w:t>
      </w:r>
      <w:r>
        <w:t xml:space="preserve"> </w:t>
      </w:r>
      <w:r>
        <w:rPr>
          <w:rFonts w:hint="eastAsia"/>
        </w:rPr>
        <w:t>2</w:t>
      </w:r>
      <w:r>
        <w:t>016</w:t>
      </w:r>
      <w:r>
        <w:rPr>
          <w:rFonts w:hint="eastAsia"/>
        </w:rPr>
        <w:t>年</w:t>
      </w:r>
    </w:p>
    <w:p w:rsidR="00D85F1D" w:rsidRDefault="00FC70F3" w:rsidP="00D041BA">
      <w:pPr>
        <w:spacing w:line="360" w:lineRule="auto"/>
        <w:ind w:firstLineChars="100" w:firstLine="210"/>
      </w:pPr>
      <w:r>
        <w:rPr>
          <w:rFonts w:hint="eastAsia"/>
        </w:rPr>
        <w:t>《生理学》第九版</w:t>
      </w:r>
      <w:r>
        <w:rPr>
          <w:rFonts w:hint="eastAsia"/>
        </w:rPr>
        <w:t xml:space="preserve">  </w:t>
      </w:r>
      <w:r>
        <w:rPr>
          <w:rFonts w:hint="eastAsia"/>
        </w:rPr>
        <w:t>王庭</w:t>
      </w:r>
      <w:proofErr w:type="gramStart"/>
      <w:r>
        <w:rPr>
          <w:rFonts w:hint="eastAsia"/>
        </w:rPr>
        <w:t>槐</w:t>
      </w:r>
      <w:proofErr w:type="gramEnd"/>
      <w:r>
        <w:rPr>
          <w:rFonts w:hint="eastAsia"/>
        </w:rPr>
        <w:t>主编</w:t>
      </w:r>
      <w:r>
        <w:rPr>
          <w:rFonts w:hint="eastAsia"/>
        </w:rPr>
        <w:t xml:space="preserve"> </w:t>
      </w:r>
      <w:r>
        <w:rPr>
          <w:rFonts w:hint="eastAsia"/>
        </w:rPr>
        <w:t>人民卫生出版社</w:t>
      </w:r>
      <w:r>
        <w:rPr>
          <w:rFonts w:hint="eastAsia"/>
        </w:rPr>
        <w:t xml:space="preserve">  2</w:t>
      </w:r>
      <w:r>
        <w:t>017</w:t>
      </w:r>
      <w:r>
        <w:rPr>
          <w:rFonts w:hint="eastAsia"/>
        </w:rPr>
        <w:t>年</w:t>
      </w:r>
    </w:p>
    <w:p w:rsidR="00D85F1D" w:rsidRDefault="00FC70F3" w:rsidP="00D041BA">
      <w:pPr>
        <w:spacing w:line="360" w:lineRule="auto"/>
        <w:ind w:firstLineChars="100" w:firstLine="210"/>
      </w:pPr>
      <w:bookmarkStart w:id="0" w:name="_GoBack"/>
      <w:bookmarkEnd w:id="0"/>
      <w:r>
        <w:rPr>
          <w:rFonts w:hint="eastAsia"/>
        </w:rPr>
        <w:t>《生理学》第五版</w:t>
      </w:r>
      <w:r>
        <w:rPr>
          <w:rFonts w:hint="eastAsia"/>
        </w:rPr>
        <w:t xml:space="preserve">  </w:t>
      </w:r>
      <w:r>
        <w:rPr>
          <w:rFonts w:hint="eastAsia"/>
        </w:rPr>
        <w:t>唐四元主编</w:t>
      </w:r>
      <w:r>
        <w:rPr>
          <w:rFonts w:hint="eastAsia"/>
        </w:rPr>
        <w:t xml:space="preserve"> </w:t>
      </w:r>
      <w:r>
        <w:rPr>
          <w:rFonts w:hint="eastAsia"/>
        </w:rPr>
        <w:t>人民卫生出版社</w:t>
      </w:r>
      <w:r>
        <w:rPr>
          <w:rFonts w:hint="eastAsia"/>
        </w:rPr>
        <w:t xml:space="preserve">  2</w:t>
      </w:r>
      <w:r>
        <w:t>022</w:t>
      </w:r>
      <w:r>
        <w:rPr>
          <w:rFonts w:hint="eastAsia"/>
        </w:rPr>
        <w:t>年</w:t>
      </w:r>
    </w:p>
    <w:p w:rsidR="00D85F1D" w:rsidRDefault="00FC70F3">
      <w:pPr>
        <w:spacing w:line="360" w:lineRule="auto"/>
        <w:rPr>
          <w:b/>
        </w:rPr>
      </w:pPr>
      <w:r>
        <w:rPr>
          <w:rFonts w:hint="eastAsia"/>
          <w:b/>
        </w:rPr>
        <w:t xml:space="preserve">    </w:t>
      </w:r>
      <w:r>
        <w:rPr>
          <w:rFonts w:hint="eastAsia"/>
          <w:b/>
        </w:rPr>
        <w:t>九、教学学习</w:t>
      </w:r>
      <w:r>
        <w:rPr>
          <w:b/>
        </w:rPr>
        <w:t>资源</w:t>
      </w:r>
      <w:r>
        <w:rPr>
          <w:rFonts w:hint="eastAsia"/>
          <w:b/>
        </w:rPr>
        <w:t>或</w:t>
      </w:r>
      <w:r>
        <w:rPr>
          <w:b/>
        </w:rPr>
        <w:t>平台</w:t>
      </w:r>
      <w:r>
        <w:rPr>
          <w:rFonts w:hint="eastAsia"/>
          <w:b/>
        </w:rPr>
        <w:t>：</w:t>
      </w:r>
    </w:p>
    <w:p w:rsidR="00D85F1D" w:rsidRDefault="00FC70F3">
      <w:pPr>
        <w:spacing w:line="360" w:lineRule="auto"/>
        <w:ind w:firstLineChars="200" w:firstLine="420"/>
      </w:pPr>
      <w:proofErr w:type="gramStart"/>
      <w:r>
        <w:t xml:space="preserve">BRS </w:t>
      </w:r>
      <w:r>
        <w:rPr>
          <w:rFonts w:hint="eastAsia"/>
        </w:rPr>
        <w:t>Physiology</w:t>
      </w:r>
      <w:r>
        <w:t xml:space="preserve"> EIGHTH EDITION.</w:t>
      </w:r>
      <w:proofErr w:type="gramEnd"/>
      <w:r>
        <w:t xml:space="preserve"> </w:t>
      </w:r>
      <w:r>
        <w:rPr>
          <w:rFonts w:hint="eastAsia"/>
        </w:rPr>
        <w:t>Linda</w:t>
      </w:r>
      <w:r>
        <w:t xml:space="preserve"> </w:t>
      </w:r>
      <w:r>
        <w:rPr>
          <w:rFonts w:hint="eastAsia"/>
        </w:rPr>
        <w:t>S</w:t>
      </w:r>
      <w:r>
        <w:t>. Costanzo 2022</w:t>
      </w:r>
    </w:p>
    <w:p w:rsidR="00D85F1D" w:rsidRDefault="00FC70F3">
      <w:pPr>
        <w:spacing w:line="360" w:lineRule="auto"/>
        <w:ind w:firstLineChars="200" w:firstLine="420"/>
      </w:pPr>
      <w:r>
        <w:t xml:space="preserve">Review of medical physiology William F. </w:t>
      </w:r>
      <w:proofErr w:type="spellStart"/>
      <w:r>
        <w:t>Ganong</w:t>
      </w:r>
      <w:proofErr w:type="spellEnd"/>
      <w:r>
        <w:t xml:space="preserve"> LANGE 2019</w:t>
      </w:r>
    </w:p>
    <w:p w:rsidR="00D85F1D" w:rsidRDefault="00FC70F3">
      <w:pPr>
        <w:spacing w:line="360" w:lineRule="auto"/>
        <w:ind w:firstLineChars="200" w:firstLine="420"/>
      </w:pPr>
      <w:r>
        <w:t xml:space="preserve">Medical physiology Water </w:t>
      </w:r>
      <w:proofErr w:type="spellStart"/>
      <w:r>
        <w:t>F.Boron</w:t>
      </w:r>
      <w:proofErr w:type="spellEnd"/>
      <w:r>
        <w:t xml:space="preserve"> ELSEVIER 2012</w:t>
      </w:r>
    </w:p>
    <w:p w:rsidR="00D85F1D" w:rsidRDefault="00FC70F3">
      <w:pPr>
        <w:spacing w:line="360" w:lineRule="auto"/>
        <w:ind w:firstLineChars="200" w:firstLine="420"/>
      </w:pPr>
      <w:r>
        <w:rPr>
          <w:rFonts w:hint="eastAsia"/>
        </w:rPr>
        <w:t>生理学学习指导和习题集</w:t>
      </w:r>
      <w:r>
        <w:rPr>
          <w:rFonts w:hint="eastAsia"/>
        </w:rPr>
        <w:t xml:space="preserve"> </w:t>
      </w:r>
      <w:r>
        <w:rPr>
          <w:rFonts w:hint="eastAsia"/>
        </w:rPr>
        <w:t>第二版</w:t>
      </w:r>
    </w:p>
    <w:p w:rsidR="00D85F1D" w:rsidRDefault="00FC70F3">
      <w:pPr>
        <w:spacing w:line="360" w:lineRule="auto"/>
        <w:ind w:firstLineChars="200" w:firstLine="420"/>
      </w:pPr>
      <w:r>
        <w:rPr>
          <w:rFonts w:hint="eastAsia"/>
        </w:rPr>
        <w:t>生理学学习指导和习题集</w:t>
      </w:r>
      <w:r>
        <w:rPr>
          <w:rFonts w:hint="eastAsia"/>
        </w:rPr>
        <w:t xml:space="preserve"> </w:t>
      </w:r>
      <w:r>
        <w:rPr>
          <w:rFonts w:hint="eastAsia"/>
        </w:rPr>
        <w:t>第三版</w:t>
      </w:r>
    </w:p>
    <w:p w:rsidR="00D85F1D" w:rsidRDefault="00FC70F3">
      <w:pPr>
        <w:spacing w:line="360" w:lineRule="auto"/>
        <w:ind w:firstLineChars="200" w:firstLine="420"/>
      </w:pPr>
      <w:proofErr w:type="gramStart"/>
      <w:r>
        <w:rPr>
          <w:rFonts w:hint="eastAsia"/>
        </w:rPr>
        <w:t>超星平台</w:t>
      </w:r>
      <w:proofErr w:type="gramEnd"/>
      <w:r>
        <w:rPr>
          <w:rFonts w:hint="eastAsia"/>
        </w:rPr>
        <w:t>生理学课程慕课</w:t>
      </w:r>
    </w:p>
    <w:p w:rsidR="00D85F1D" w:rsidRDefault="00FC70F3">
      <w:pPr>
        <w:spacing w:line="288" w:lineRule="auto"/>
        <w:ind w:firstLine="435"/>
        <w:rPr>
          <w:b/>
        </w:rPr>
      </w:pPr>
      <w:r>
        <w:rPr>
          <w:rFonts w:hint="eastAsia"/>
          <w:b/>
        </w:rPr>
        <w:t>十、考核方式：</w:t>
      </w:r>
    </w:p>
    <w:p w:rsidR="00D85F1D" w:rsidRDefault="00FC70F3">
      <w:pPr>
        <w:spacing w:line="360" w:lineRule="auto"/>
        <w:ind w:firstLineChars="200" w:firstLine="420"/>
      </w:pPr>
      <w:r>
        <w:rPr>
          <w:rFonts w:hint="eastAsia"/>
        </w:rPr>
        <w:t>闭卷考试成绩</w:t>
      </w:r>
      <w:r>
        <w:rPr>
          <w:rFonts w:hint="eastAsia"/>
        </w:rPr>
        <w:t xml:space="preserve"> +</w:t>
      </w:r>
      <w:r>
        <w:t xml:space="preserve"> </w:t>
      </w:r>
      <w:r>
        <w:rPr>
          <w:rFonts w:hint="eastAsia"/>
        </w:rPr>
        <w:t>实验成绩</w:t>
      </w:r>
      <w:r>
        <w:rPr>
          <w:rFonts w:hint="eastAsia"/>
        </w:rPr>
        <w:t xml:space="preserve"> +</w:t>
      </w:r>
      <w:r>
        <w:t xml:space="preserve"> </w:t>
      </w:r>
      <w:r>
        <w:rPr>
          <w:rFonts w:hint="eastAsia"/>
        </w:rPr>
        <w:t>平时成绩</w:t>
      </w:r>
    </w:p>
    <w:p w:rsidR="00D85F1D" w:rsidRDefault="00FC70F3">
      <w:pPr>
        <w:spacing w:line="360" w:lineRule="auto"/>
        <w:ind w:firstLineChars="200" w:firstLine="420"/>
        <w:sectPr w:rsidR="00D85F1D">
          <w:footerReference w:type="even" r:id="rId7"/>
          <w:footerReference w:type="default" r:id="rId8"/>
          <w:footerReference w:type="first" r:id="rId9"/>
          <w:pgSz w:w="11906" w:h="16838"/>
          <w:pgMar w:top="1417" w:right="1134" w:bottom="1417" w:left="1417" w:header="851" w:footer="992" w:gutter="0"/>
          <w:cols w:space="425"/>
          <w:docGrid w:type="lines" w:linePitch="312"/>
        </w:sectPr>
      </w:pPr>
      <w:r>
        <w:rPr>
          <w:rFonts w:hint="eastAsia"/>
        </w:rPr>
        <w:t>期末考试卷面成绩占</w:t>
      </w:r>
      <w:r>
        <w:t>5</w:t>
      </w:r>
      <w:r>
        <w:rPr>
          <w:rFonts w:hint="eastAsia"/>
        </w:rPr>
        <w:t>0%</w:t>
      </w:r>
      <w:r>
        <w:rPr>
          <w:rFonts w:hint="eastAsia"/>
        </w:rPr>
        <w:t>；实验</w:t>
      </w:r>
      <w:r w:rsidR="0060645E">
        <w:rPr>
          <w:rFonts w:hint="eastAsia"/>
        </w:rPr>
        <w:t>测验</w:t>
      </w:r>
      <w:r>
        <w:rPr>
          <w:rFonts w:hint="eastAsia"/>
        </w:rPr>
        <w:t>为笔试，占</w:t>
      </w:r>
      <w:r>
        <w:rPr>
          <w:rFonts w:hint="eastAsia"/>
        </w:rPr>
        <w:t>10%</w:t>
      </w:r>
      <w:r>
        <w:rPr>
          <w:rFonts w:hint="eastAsia"/>
        </w:rPr>
        <w:t>；平时成绩由课堂表现、出勤、实验操作等表现评分，占</w:t>
      </w:r>
      <w:r>
        <w:rPr>
          <w:rFonts w:hint="eastAsia"/>
        </w:rPr>
        <w:t>40%</w:t>
      </w:r>
      <w:r>
        <w:rPr>
          <w:rFonts w:hint="eastAsia"/>
        </w:rPr>
        <w:t>。</w:t>
      </w:r>
    </w:p>
    <w:p w:rsidR="00D85F1D" w:rsidRDefault="00FC70F3">
      <w:pPr>
        <w:spacing w:line="288" w:lineRule="auto"/>
        <w:rPr>
          <w:b/>
        </w:rPr>
      </w:pPr>
      <w:r>
        <w:rPr>
          <w:rFonts w:hint="eastAsia"/>
          <w:b/>
        </w:rPr>
        <w:lastRenderedPageBreak/>
        <w:t>附表：教学计划表（在相应的表格内填写教学学时数）</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4997"/>
        <w:gridCol w:w="2268"/>
        <w:gridCol w:w="2126"/>
        <w:gridCol w:w="2977"/>
      </w:tblGrid>
      <w:tr w:rsidR="00D85F1D">
        <w:trPr>
          <w:trHeight w:val="612"/>
        </w:trPr>
        <w:tc>
          <w:tcPr>
            <w:tcW w:w="1207" w:type="dxa"/>
            <w:vAlign w:val="center"/>
          </w:tcPr>
          <w:p w:rsidR="00D85F1D" w:rsidRDefault="00FC70F3">
            <w:pPr>
              <w:spacing w:line="288" w:lineRule="auto"/>
              <w:jc w:val="center"/>
              <w:rPr>
                <w:b/>
              </w:rPr>
            </w:pPr>
            <w:r>
              <w:rPr>
                <w:rFonts w:hint="eastAsia"/>
                <w:b/>
              </w:rPr>
              <w:t>序号</w:t>
            </w:r>
          </w:p>
        </w:tc>
        <w:tc>
          <w:tcPr>
            <w:tcW w:w="4997" w:type="dxa"/>
            <w:vAlign w:val="center"/>
          </w:tcPr>
          <w:p w:rsidR="00D85F1D" w:rsidRDefault="00FC70F3">
            <w:pPr>
              <w:spacing w:line="288" w:lineRule="auto"/>
              <w:jc w:val="center"/>
              <w:rPr>
                <w:b/>
              </w:rPr>
            </w:pPr>
            <w:r>
              <w:rPr>
                <w:rFonts w:hint="eastAsia"/>
                <w:b/>
              </w:rPr>
              <w:t>学习内容</w:t>
            </w:r>
          </w:p>
        </w:tc>
        <w:tc>
          <w:tcPr>
            <w:tcW w:w="2268" w:type="dxa"/>
            <w:vAlign w:val="center"/>
          </w:tcPr>
          <w:p w:rsidR="00D85F1D" w:rsidRDefault="00FC70F3">
            <w:pPr>
              <w:spacing w:line="288" w:lineRule="auto"/>
              <w:jc w:val="center"/>
              <w:rPr>
                <w:b/>
              </w:rPr>
            </w:pPr>
            <w:r>
              <w:rPr>
                <w:rFonts w:hint="eastAsia"/>
                <w:b/>
              </w:rPr>
              <w:t>理论学时</w:t>
            </w:r>
          </w:p>
        </w:tc>
        <w:tc>
          <w:tcPr>
            <w:tcW w:w="2126" w:type="dxa"/>
            <w:vAlign w:val="center"/>
          </w:tcPr>
          <w:p w:rsidR="00D85F1D" w:rsidRDefault="00FC70F3">
            <w:pPr>
              <w:spacing w:line="288" w:lineRule="auto"/>
              <w:jc w:val="center"/>
              <w:rPr>
                <w:b/>
              </w:rPr>
            </w:pPr>
            <w:r>
              <w:rPr>
                <w:rFonts w:hint="eastAsia"/>
                <w:b/>
              </w:rPr>
              <w:t>实验学时</w:t>
            </w:r>
          </w:p>
        </w:tc>
        <w:tc>
          <w:tcPr>
            <w:tcW w:w="2977" w:type="dxa"/>
            <w:vAlign w:val="center"/>
          </w:tcPr>
          <w:p w:rsidR="00D85F1D" w:rsidRDefault="00FC70F3">
            <w:pPr>
              <w:spacing w:line="288" w:lineRule="auto"/>
              <w:jc w:val="center"/>
              <w:rPr>
                <w:b/>
              </w:rPr>
            </w:pPr>
            <w:r>
              <w:rPr>
                <w:rFonts w:hint="eastAsia"/>
                <w:b/>
              </w:rPr>
              <w:t>是否自主学习</w:t>
            </w:r>
            <w:r>
              <w:rPr>
                <w:b/>
              </w:rPr>
              <w:t>内容</w:t>
            </w:r>
            <w:r>
              <w:rPr>
                <w:rFonts w:hint="eastAsia"/>
                <w:b/>
              </w:rPr>
              <w:t>（学时）</w:t>
            </w:r>
          </w:p>
        </w:tc>
      </w:tr>
      <w:tr w:rsidR="00D85F1D">
        <w:trPr>
          <w:trHeight w:val="518"/>
        </w:trPr>
        <w:tc>
          <w:tcPr>
            <w:tcW w:w="1207" w:type="dxa"/>
            <w:vAlign w:val="center"/>
          </w:tcPr>
          <w:p w:rsidR="00D85F1D" w:rsidRDefault="00FC70F3">
            <w:pPr>
              <w:spacing w:line="288" w:lineRule="auto"/>
              <w:jc w:val="center"/>
              <w:rPr>
                <w:b/>
              </w:rPr>
            </w:pPr>
            <w:r>
              <w:rPr>
                <w:rFonts w:hint="eastAsia"/>
                <w:b/>
              </w:rPr>
              <w:t>1</w:t>
            </w:r>
          </w:p>
        </w:tc>
        <w:tc>
          <w:tcPr>
            <w:tcW w:w="4997" w:type="dxa"/>
            <w:vAlign w:val="center"/>
          </w:tcPr>
          <w:p w:rsidR="00D85F1D" w:rsidRDefault="00FC70F3">
            <w:pPr>
              <w:spacing w:line="288" w:lineRule="auto"/>
              <w:rPr>
                <w:b/>
              </w:rPr>
            </w:pPr>
            <w:r>
              <w:rPr>
                <w:rFonts w:hint="eastAsia"/>
                <w:b/>
              </w:rPr>
              <w:t>生理学绪论</w:t>
            </w:r>
          </w:p>
        </w:tc>
        <w:tc>
          <w:tcPr>
            <w:tcW w:w="2268" w:type="dxa"/>
            <w:vAlign w:val="center"/>
          </w:tcPr>
          <w:p w:rsidR="00D85F1D" w:rsidRDefault="00FC70F3">
            <w:pPr>
              <w:spacing w:line="288" w:lineRule="auto"/>
              <w:jc w:val="center"/>
              <w:rPr>
                <w:b/>
              </w:rPr>
            </w:pPr>
            <w:r>
              <w:rPr>
                <w:rFonts w:hint="eastAsia"/>
                <w:b/>
              </w:rPr>
              <w:t>2</w:t>
            </w:r>
          </w:p>
        </w:tc>
        <w:tc>
          <w:tcPr>
            <w:tcW w:w="2126" w:type="dxa"/>
            <w:vAlign w:val="center"/>
          </w:tcPr>
          <w:p w:rsidR="00D85F1D" w:rsidRDefault="00D85F1D">
            <w:pPr>
              <w:spacing w:line="288" w:lineRule="auto"/>
              <w:jc w:val="center"/>
              <w:rPr>
                <w:b/>
              </w:rPr>
            </w:pPr>
          </w:p>
        </w:tc>
        <w:tc>
          <w:tcPr>
            <w:tcW w:w="2977" w:type="dxa"/>
            <w:vAlign w:val="center"/>
          </w:tcPr>
          <w:p w:rsidR="00D85F1D" w:rsidRDefault="00D85F1D">
            <w:pPr>
              <w:spacing w:line="288" w:lineRule="auto"/>
              <w:jc w:val="center"/>
              <w:rPr>
                <w:b/>
              </w:rPr>
            </w:pPr>
          </w:p>
        </w:tc>
      </w:tr>
      <w:tr w:rsidR="00D85F1D">
        <w:trPr>
          <w:trHeight w:val="540"/>
        </w:trPr>
        <w:tc>
          <w:tcPr>
            <w:tcW w:w="1207" w:type="dxa"/>
            <w:vAlign w:val="center"/>
          </w:tcPr>
          <w:p w:rsidR="00D85F1D" w:rsidRDefault="00FC70F3">
            <w:pPr>
              <w:spacing w:line="288" w:lineRule="auto"/>
              <w:jc w:val="center"/>
              <w:rPr>
                <w:b/>
              </w:rPr>
            </w:pPr>
            <w:r>
              <w:rPr>
                <w:rFonts w:hint="eastAsia"/>
                <w:b/>
              </w:rPr>
              <w:t>2</w:t>
            </w:r>
          </w:p>
        </w:tc>
        <w:tc>
          <w:tcPr>
            <w:tcW w:w="4997" w:type="dxa"/>
            <w:vAlign w:val="center"/>
          </w:tcPr>
          <w:p w:rsidR="00D85F1D" w:rsidRDefault="00FC70F3">
            <w:pPr>
              <w:spacing w:line="288" w:lineRule="auto"/>
              <w:rPr>
                <w:b/>
              </w:rPr>
            </w:pPr>
            <w:r>
              <w:rPr>
                <w:rFonts w:hint="eastAsia"/>
                <w:b/>
              </w:rPr>
              <w:t>细胞得基本功能</w:t>
            </w:r>
          </w:p>
        </w:tc>
        <w:tc>
          <w:tcPr>
            <w:tcW w:w="2268" w:type="dxa"/>
            <w:vAlign w:val="center"/>
          </w:tcPr>
          <w:p w:rsidR="00D85F1D" w:rsidRDefault="00FC70F3">
            <w:pPr>
              <w:spacing w:line="288" w:lineRule="auto"/>
              <w:jc w:val="center"/>
              <w:rPr>
                <w:b/>
              </w:rPr>
            </w:pPr>
            <w:r>
              <w:rPr>
                <w:rFonts w:hint="eastAsia"/>
                <w:b/>
              </w:rPr>
              <w:t>6</w:t>
            </w:r>
          </w:p>
        </w:tc>
        <w:tc>
          <w:tcPr>
            <w:tcW w:w="2126" w:type="dxa"/>
            <w:vAlign w:val="center"/>
          </w:tcPr>
          <w:p w:rsidR="00D85F1D" w:rsidRDefault="00D85F1D">
            <w:pPr>
              <w:spacing w:line="288" w:lineRule="auto"/>
              <w:jc w:val="center"/>
              <w:rPr>
                <w:b/>
              </w:rPr>
            </w:pPr>
          </w:p>
        </w:tc>
        <w:tc>
          <w:tcPr>
            <w:tcW w:w="2977" w:type="dxa"/>
            <w:vAlign w:val="center"/>
          </w:tcPr>
          <w:p w:rsidR="00D85F1D" w:rsidRDefault="00D85F1D">
            <w:pPr>
              <w:spacing w:line="288" w:lineRule="auto"/>
              <w:jc w:val="center"/>
              <w:rPr>
                <w:b/>
              </w:rPr>
            </w:pPr>
          </w:p>
        </w:tc>
      </w:tr>
      <w:tr w:rsidR="00D85F1D">
        <w:trPr>
          <w:trHeight w:val="561"/>
        </w:trPr>
        <w:tc>
          <w:tcPr>
            <w:tcW w:w="1207" w:type="dxa"/>
            <w:vAlign w:val="center"/>
          </w:tcPr>
          <w:p w:rsidR="00D85F1D" w:rsidRDefault="00FC70F3">
            <w:pPr>
              <w:spacing w:line="288" w:lineRule="auto"/>
              <w:jc w:val="center"/>
              <w:rPr>
                <w:b/>
              </w:rPr>
            </w:pPr>
            <w:r>
              <w:rPr>
                <w:rFonts w:hint="eastAsia"/>
                <w:b/>
              </w:rPr>
              <w:t>3</w:t>
            </w:r>
          </w:p>
        </w:tc>
        <w:tc>
          <w:tcPr>
            <w:tcW w:w="4997" w:type="dxa"/>
            <w:vAlign w:val="center"/>
          </w:tcPr>
          <w:p w:rsidR="00D85F1D" w:rsidRDefault="00FC70F3">
            <w:pPr>
              <w:spacing w:line="288" w:lineRule="auto"/>
              <w:rPr>
                <w:b/>
              </w:rPr>
            </w:pPr>
            <w:r>
              <w:rPr>
                <w:rFonts w:hint="eastAsia"/>
                <w:b/>
              </w:rPr>
              <w:t>血液的功能</w:t>
            </w:r>
          </w:p>
        </w:tc>
        <w:tc>
          <w:tcPr>
            <w:tcW w:w="2268" w:type="dxa"/>
            <w:vAlign w:val="center"/>
          </w:tcPr>
          <w:p w:rsidR="00D85F1D" w:rsidRDefault="00FC70F3">
            <w:pPr>
              <w:spacing w:line="288" w:lineRule="auto"/>
              <w:jc w:val="center"/>
              <w:rPr>
                <w:b/>
              </w:rPr>
            </w:pPr>
            <w:r>
              <w:rPr>
                <w:rFonts w:hint="eastAsia"/>
                <w:b/>
              </w:rPr>
              <w:t>5</w:t>
            </w:r>
          </w:p>
        </w:tc>
        <w:tc>
          <w:tcPr>
            <w:tcW w:w="2126" w:type="dxa"/>
            <w:vAlign w:val="center"/>
          </w:tcPr>
          <w:p w:rsidR="00D85F1D" w:rsidRDefault="00D85F1D">
            <w:pPr>
              <w:spacing w:line="288" w:lineRule="auto"/>
              <w:jc w:val="center"/>
              <w:rPr>
                <w:b/>
              </w:rPr>
            </w:pPr>
          </w:p>
        </w:tc>
        <w:tc>
          <w:tcPr>
            <w:tcW w:w="2977" w:type="dxa"/>
            <w:vAlign w:val="center"/>
          </w:tcPr>
          <w:p w:rsidR="00D85F1D" w:rsidRDefault="00D85F1D">
            <w:pPr>
              <w:spacing w:line="288" w:lineRule="auto"/>
              <w:jc w:val="center"/>
              <w:rPr>
                <w:b/>
              </w:rPr>
            </w:pPr>
          </w:p>
        </w:tc>
      </w:tr>
      <w:tr w:rsidR="00D85F1D">
        <w:trPr>
          <w:trHeight w:val="569"/>
        </w:trPr>
        <w:tc>
          <w:tcPr>
            <w:tcW w:w="1207" w:type="dxa"/>
            <w:vAlign w:val="center"/>
          </w:tcPr>
          <w:p w:rsidR="00D85F1D" w:rsidRDefault="00FC70F3">
            <w:pPr>
              <w:spacing w:line="288" w:lineRule="auto"/>
              <w:jc w:val="center"/>
              <w:rPr>
                <w:b/>
              </w:rPr>
            </w:pPr>
            <w:r>
              <w:rPr>
                <w:rFonts w:hint="eastAsia"/>
                <w:b/>
              </w:rPr>
              <w:t>4</w:t>
            </w:r>
          </w:p>
        </w:tc>
        <w:tc>
          <w:tcPr>
            <w:tcW w:w="4997" w:type="dxa"/>
            <w:vAlign w:val="center"/>
          </w:tcPr>
          <w:p w:rsidR="00D85F1D" w:rsidRDefault="00FC70F3">
            <w:pPr>
              <w:spacing w:line="288" w:lineRule="auto"/>
              <w:rPr>
                <w:b/>
              </w:rPr>
            </w:pPr>
            <w:r>
              <w:rPr>
                <w:rFonts w:hint="eastAsia"/>
                <w:b/>
              </w:rPr>
              <w:t>血液循环</w:t>
            </w:r>
          </w:p>
        </w:tc>
        <w:tc>
          <w:tcPr>
            <w:tcW w:w="2268" w:type="dxa"/>
            <w:vAlign w:val="center"/>
          </w:tcPr>
          <w:p w:rsidR="00D85F1D" w:rsidRDefault="00FC70F3">
            <w:pPr>
              <w:spacing w:line="288" w:lineRule="auto"/>
              <w:jc w:val="center"/>
              <w:rPr>
                <w:b/>
              </w:rPr>
            </w:pPr>
            <w:r>
              <w:rPr>
                <w:b/>
              </w:rPr>
              <w:t>10</w:t>
            </w:r>
          </w:p>
        </w:tc>
        <w:tc>
          <w:tcPr>
            <w:tcW w:w="2126" w:type="dxa"/>
            <w:vAlign w:val="center"/>
          </w:tcPr>
          <w:p w:rsidR="00D85F1D" w:rsidRDefault="00D85F1D">
            <w:pPr>
              <w:spacing w:line="288" w:lineRule="auto"/>
              <w:jc w:val="center"/>
              <w:rPr>
                <w:b/>
              </w:rPr>
            </w:pPr>
          </w:p>
        </w:tc>
        <w:tc>
          <w:tcPr>
            <w:tcW w:w="2977" w:type="dxa"/>
            <w:vAlign w:val="center"/>
          </w:tcPr>
          <w:p w:rsidR="00D85F1D" w:rsidRDefault="00D85F1D">
            <w:pPr>
              <w:spacing w:line="288" w:lineRule="auto"/>
              <w:jc w:val="center"/>
              <w:rPr>
                <w:b/>
              </w:rPr>
            </w:pPr>
          </w:p>
        </w:tc>
      </w:tr>
      <w:tr w:rsidR="00D85F1D">
        <w:trPr>
          <w:trHeight w:val="549"/>
        </w:trPr>
        <w:tc>
          <w:tcPr>
            <w:tcW w:w="1207" w:type="dxa"/>
            <w:vAlign w:val="center"/>
          </w:tcPr>
          <w:p w:rsidR="00D85F1D" w:rsidRDefault="00FC70F3">
            <w:pPr>
              <w:spacing w:line="288" w:lineRule="auto"/>
              <w:jc w:val="center"/>
              <w:rPr>
                <w:b/>
              </w:rPr>
            </w:pPr>
            <w:r>
              <w:rPr>
                <w:rFonts w:hint="eastAsia"/>
                <w:b/>
              </w:rPr>
              <w:t>5</w:t>
            </w:r>
          </w:p>
        </w:tc>
        <w:tc>
          <w:tcPr>
            <w:tcW w:w="4997" w:type="dxa"/>
            <w:vAlign w:val="center"/>
          </w:tcPr>
          <w:p w:rsidR="00D85F1D" w:rsidRDefault="00FC70F3">
            <w:pPr>
              <w:spacing w:line="288" w:lineRule="auto"/>
              <w:rPr>
                <w:b/>
              </w:rPr>
            </w:pPr>
            <w:r>
              <w:rPr>
                <w:rFonts w:hint="eastAsia"/>
                <w:b/>
              </w:rPr>
              <w:t>呼吸</w:t>
            </w:r>
          </w:p>
        </w:tc>
        <w:tc>
          <w:tcPr>
            <w:tcW w:w="2268" w:type="dxa"/>
            <w:vAlign w:val="center"/>
          </w:tcPr>
          <w:p w:rsidR="00D85F1D" w:rsidRDefault="00FC70F3">
            <w:pPr>
              <w:spacing w:line="288" w:lineRule="auto"/>
              <w:jc w:val="center"/>
              <w:rPr>
                <w:b/>
              </w:rPr>
            </w:pPr>
            <w:r>
              <w:rPr>
                <w:b/>
              </w:rPr>
              <w:t>6</w:t>
            </w:r>
          </w:p>
        </w:tc>
        <w:tc>
          <w:tcPr>
            <w:tcW w:w="2126" w:type="dxa"/>
            <w:vAlign w:val="center"/>
          </w:tcPr>
          <w:p w:rsidR="00D85F1D" w:rsidRDefault="00D85F1D">
            <w:pPr>
              <w:spacing w:line="288" w:lineRule="auto"/>
              <w:jc w:val="center"/>
              <w:rPr>
                <w:b/>
              </w:rPr>
            </w:pPr>
          </w:p>
        </w:tc>
        <w:tc>
          <w:tcPr>
            <w:tcW w:w="2977" w:type="dxa"/>
            <w:vAlign w:val="center"/>
          </w:tcPr>
          <w:p w:rsidR="00D85F1D" w:rsidRDefault="00D85F1D">
            <w:pPr>
              <w:spacing w:line="288" w:lineRule="auto"/>
              <w:jc w:val="center"/>
              <w:rPr>
                <w:b/>
              </w:rPr>
            </w:pPr>
          </w:p>
        </w:tc>
      </w:tr>
      <w:tr w:rsidR="00D85F1D">
        <w:trPr>
          <w:trHeight w:val="557"/>
        </w:trPr>
        <w:tc>
          <w:tcPr>
            <w:tcW w:w="1207" w:type="dxa"/>
            <w:vAlign w:val="center"/>
          </w:tcPr>
          <w:p w:rsidR="00D85F1D" w:rsidRDefault="00FC70F3">
            <w:pPr>
              <w:spacing w:line="288" w:lineRule="auto"/>
              <w:jc w:val="center"/>
              <w:rPr>
                <w:b/>
              </w:rPr>
            </w:pPr>
            <w:r>
              <w:rPr>
                <w:rFonts w:hint="eastAsia"/>
                <w:b/>
              </w:rPr>
              <w:t>6</w:t>
            </w:r>
          </w:p>
        </w:tc>
        <w:tc>
          <w:tcPr>
            <w:tcW w:w="4997" w:type="dxa"/>
            <w:vAlign w:val="center"/>
          </w:tcPr>
          <w:p w:rsidR="00D85F1D" w:rsidRDefault="00FC70F3">
            <w:pPr>
              <w:spacing w:line="288" w:lineRule="auto"/>
              <w:rPr>
                <w:b/>
              </w:rPr>
            </w:pPr>
            <w:r>
              <w:rPr>
                <w:rFonts w:hint="eastAsia"/>
                <w:b/>
              </w:rPr>
              <w:t>消化和吸收</w:t>
            </w:r>
          </w:p>
        </w:tc>
        <w:tc>
          <w:tcPr>
            <w:tcW w:w="2268" w:type="dxa"/>
            <w:vAlign w:val="center"/>
          </w:tcPr>
          <w:p w:rsidR="00D85F1D" w:rsidRDefault="00FC70F3">
            <w:pPr>
              <w:spacing w:line="288" w:lineRule="auto"/>
              <w:jc w:val="center"/>
              <w:rPr>
                <w:b/>
              </w:rPr>
            </w:pPr>
            <w:r>
              <w:rPr>
                <w:rFonts w:hint="eastAsia"/>
                <w:b/>
              </w:rPr>
              <w:t>6</w:t>
            </w:r>
          </w:p>
        </w:tc>
        <w:tc>
          <w:tcPr>
            <w:tcW w:w="2126" w:type="dxa"/>
            <w:vAlign w:val="center"/>
          </w:tcPr>
          <w:p w:rsidR="00D85F1D" w:rsidRDefault="00D85F1D">
            <w:pPr>
              <w:spacing w:line="288" w:lineRule="auto"/>
              <w:jc w:val="center"/>
              <w:rPr>
                <w:b/>
              </w:rPr>
            </w:pPr>
          </w:p>
        </w:tc>
        <w:tc>
          <w:tcPr>
            <w:tcW w:w="2977" w:type="dxa"/>
            <w:vAlign w:val="center"/>
          </w:tcPr>
          <w:p w:rsidR="00D85F1D" w:rsidRDefault="00D85F1D">
            <w:pPr>
              <w:spacing w:line="288" w:lineRule="auto"/>
              <w:jc w:val="center"/>
              <w:rPr>
                <w:b/>
              </w:rPr>
            </w:pPr>
          </w:p>
        </w:tc>
      </w:tr>
      <w:tr w:rsidR="00D85F1D">
        <w:trPr>
          <w:trHeight w:val="551"/>
        </w:trPr>
        <w:tc>
          <w:tcPr>
            <w:tcW w:w="1207" w:type="dxa"/>
            <w:vAlign w:val="center"/>
          </w:tcPr>
          <w:p w:rsidR="00D85F1D" w:rsidRDefault="00FC70F3">
            <w:pPr>
              <w:spacing w:line="288" w:lineRule="auto"/>
              <w:jc w:val="center"/>
              <w:rPr>
                <w:b/>
              </w:rPr>
            </w:pPr>
            <w:r>
              <w:rPr>
                <w:rFonts w:hint="eastAsia"/>
                <w:b/>
              </w:rPr>
              <w:t>7</w:t>
            </w:r>
          </w:p>
        </w:tc>
        <w:tc>
          <w:tcPr>
            <w:tcW w:w="4997" w:type="dxa"/>
            <w:vAlign w:val="center"/>
          </w:tcPr>
          <w:p w:rsidR="00D85F1D" w:rsidRDefault="00FC70F3">
            <w:pPr>
              <w:spacing w:line="288" w:lineRule="auto"/>
              <w:rPr>
                <w:b/>
              </w:rPr>
            </w:pPr>
            <w:r>
              <w:rPr>
                <w:rFonts w:hint="eastAsia"/>
                <w:b/>
              </w:rPr>
              <w:t>能量代谢和体温</w:t>
            </w:r>
          </w:p>
        </w:tc>
        <w:tc>
          <w:tcPr>
            <w:tcW w:w="2268" w:type="dxa"/>
            <w:vAlign w:val="center"/>
          </w:tcPr>
          <w:p w:rsidR="00D85F1D" w:rsidRDefault="00FC70F3">
            <w:pPr>
              <w:spacing w:line="288" w:lineRule="auto"/>
              <w:jc w:val="center"/>
              <w:rPr>
                <w:b/>
              </w:rPr>
            </w:pPr>
            <w:r>
              <w:rPr>
                <w:rFonts w:hint="eastAsia"/>
                <w:b/>
              </w:rPr>
              <w:t>1</w:t>
            </w:r>
          </w:p>
        </w:tc>
        <w:tc>
          <w:tcPr>
            <w:tcW w:w="2126" w:type="dxa"/>
            <w:vAlign w:val="center"/>
          </w:tcPr>
          <w:p w:rsidR="00D85F1D" w:rsidRDefault="00D85F1D">
            <w:pPr>
              <w:spacing w:line="288" w:lineRule="auto"/>
              <w:jc w:val="center"/>
              <w:rPr>
                <w:b/>
              </w:rPr>
            </w:pPr>
          </w:p>
        </w:tc>
        <w:tc>
          <w:tcPr>
            <w:tcW w:w="2977" w:type="dxa"/>
            <w:vAlign w:val="center"/>
          </w:tcPr>
          <w:p w:rsidR="00D85F1D" w:rsidRDefault="00D85F1D">
            <w:pPr>
              <w:spacing w:line="288" w:lineRule="auto"/>
              <w:jc w:val="center"/>
              <w:rPr>
                <w:b/>
              </w:rPr>
            </w:pPr>
          </w:p>
        </w:tc>
      </w:tr>
      <w:tr w:rsidR="00D85F1D">
        <w:trPr>
          <w:trHeight w:val="573"/>
        </w:trPr>
        <w:tc>
          <w:tcPr>
            <w:tcW w:w="1207" w:type="dxa"/>
            <w:vAlign w:val="center"/>
          </w:tcPr>
          <w:p w:rsidR="00D85F1D" w:rsidRDefault="00FC70F3">
            <w:pPr>
              <w:spacing w:line="288" w:lineRule="auto"/>
              <w:jc w:val="center"/>
              <w:rPr>
                <w:b/>
              </w:rPr>
            </w:pPr>
            <w:r>
              <w:rPr>
                <w:rFonts w:hint="eastAsia"/>
                <w:b/>
              </w:rPr>
              <w:t>8</w:t>
            </w:r>
          </w:p>
        </w:tc>
        <w:tc>
          <w:tcPr>
            <w:tcW w:w="4997" w:type="dxa"/>
            <w:vAlign w:val="center"/>
          </w:tcPr>
          <w:p w:rsidR="00D85F1D" w:rsidRDefault="00FC70F3">
            <w:pPr>
              <w:spacing w:line="288" w:lineRule="auto"/>
              <w:rPr>
                <w:b/>
              </w:rPr>
            </w:pPr>
            <w:r>
              <w:rPr>
                <w:rFonts w:hint="eastAsia"/>
                <w:b/>
              </w:rPr>
              <w:t>尿的生成和排出</w:t>
            </w:r>
          </w:p>
        </w:tc>
        <w:tc>
          <w:tcPr>
            <w:tcW w:w="2268" w:type="dxa"/>
            <w:vAlign w:val="center"/>
          </w:tcPr>
          <w:p w:rsidR="00D85F1D" w:rsidRDefault="00FC70F3">
            <w:pPr>
              <w:spacing w:line="288" w:lineRule="auto"/>
              <w:jc w:val="center"/>
              <w:rPr>
                <w:b/>
              </w:rPr>
            </w:pPr>
            <w:r>
              <w:rPr>
                <w:b/>
              </w:rPr>
              <w:t>6</w:t>
            </w:r>
          </w:p>
        </w:tc>
        <w:tc>
          <w:tcPr>
            <w:tcW w:w="2126" w:type="dxa"/>
            <w:vAlign w:val="center"/>
          </w:tcPr>
          <w:p w:rsidR="00D85F1D" w:rsidRDefault="00D85F1D">
            <w:pPr>
              <w:spacing w:line="288" w:lineRule="auto"/>
              <w:jc w:val="center"/>
              <w:rPr>
                <w:b/>
              </w:rPr>
            </w:pPr>
          </w:p>
        </w:tc>
        <w:tc>
          <w:tcPr>
            <w:tcW w:w="2977" w:type="dxa"/>
            <w:vAlign w:val="center"/>
          </w:tcPr>
          <w:p w:rsidR="00D85F1D" w:rsidRDefault="00D85F1D">
            <w:pPr>
              <w:spacing w:line="288" w:lineRule="auto"/>
              <w:jc w:val="center"/>
              <w:rPr>
                <w:b/>
              </w:rPr>
            </w:pPr>
          </w:p>
        </w:tc>
      </w:tr>
      <w:tr w:rsidR="00D85F1D">
        <w:trPr>
          <w:trHeight w:val="573"/>
        </w:trPr>
        <w:tc>
          <w:tcPr>
            <w:tcW w:w="1207" w:type="dxa"/>
            <w:vAlign w:val="center"/>
          </w:tcPr>
          <w:p w:rsidR="00D85F1D" w:rsidRDefault="00FC70F3">
            <w:pPr>
              <w:spacing w:line="288" w:lineRule="auto"/>
              <w:jc w:val="center"/>
              <w:rPr>
                <w:b/>
              </w:rPr>
            </w:pPr>
            <w:r>
              <w:rPr>
                <w:rFonts w:hint="eastAsia"/>
                <w:b/>
              </w:rPr>
              <w:t>9</w:t>
            </w:r>
          </w:p>
        </w:tc>
        <w:tc>
          <w:tcPr>
            <w:tcW w:w="4997" w:type="dxa"/>
            <w:vAlign w:val="center"/>
          </w:tcPr>
          <w:p w:rsidR="00D85F1D" w:rsidRDefault="00FC70F3">
            <w:pPr>
              <w:spacing w:line="288" w:lineRule="auto"/>
              <w:rPr>
                <w:b/>
              </w:rPr>
            </w:pPr>
            <w:r>
              <w:rPr>
                <w:rFonts w:hint="eastAsia"/>
                <w:b/>
              </w:rPr>
              <w:t>感觉器官的功能</w:t>
            </w:r>
          </w:p>
        </w:tc>
        <w:tc>
          <w:tcPr>
            <w:tcW w:w="2268" w:type="dxa"/>
            <w:vAlign w:val="center"/>
          </w:tcPr>
          <w:p w:rsidR="00D85F1D" w:rsidRDefault="00FC70F3">
            <w:pPr>
              <w:spacing w:line="288" w:lineRule="auto"/>
              <w:jc w:val="center"/>
              <w:rPr>
                <w:b/>
              </w:rPr>
            </w:pPr>
            <w:r>
              <w:rPr>
                <w:rFonts w:hint="eastAsia"/>
                <w:b/>
              </w:rPr>
              <w:t>4</w:t>
            </w:r>
          </w:p>
        </w:tc>
        <w:tc>
          <w:tcPr>
            <w:tcW w:w="2126" w:type="dxa"/>
            <w:vAlign w:val="center"/>
          </w:tcPr>
          <w:p w:rsidR="00D85F1D" w:rsidRDefault="00D85F1D">
            <w:pPr>
              <w:spacing w:line="288" w:lineRule="auto"/>
              <w:jc w:val="center"/>
              <w:rPr>
                <w:b/>
              </w:rPr>
            </w:pPr>
          </w:p>
        </w:tc>
        <w:tc>
          <w:tcPr>
            <w:tcW w:w="2977" w:type="dxa"/>
            <w:vAlign w:val="center"/>
          </w:tcPr>
          <w:p w:rsidR="00D85F1D" w:rsidRDefault="00D85F1D">
            <w:pPr>
              <w:spacing w:line="288" w:lineRule="auto"/>
              <w:jc w:val="center"/>
              <w:rPr>
                <w:b/>
              </w:rPr>
            </w:pPr>
          </w:p>
        </w:tc>
      </w:tr>
      <w:tr w:rsidR="00D85F1D">
        <w:trPr>
          <w:trHeight w:val="573"/>
        </w:trPr>
        <w:tc>
          <w:tcPr>
            <w:tcW w:w="1207" w:type="dxa"/>
            <w:vAlign w:val="center"/>
          </w:tcPr>
          <w:p w:rsidR="00D85F1D" w:rsidRDefault="00FC70F3">
            <w:pPr>
              <w:spacing w:line="288" w:lineRule="auto"/>
              <w:jc w:val="center"/>
              <w:rPr>
                <w:b/>
              </w:rPr>
            </w:pPr>
            <w:r>
              <w:rPr>
                <w:rFonts w:hint="eastAsia"/>
                <w:b/>
              </w:rPr>
              <w:t>10</w:t>
            </w:r>
          </w:p>
        </w:tc>
        <w:tc>
          <w:tcPr>
            <w:tcW w:w="4997" w:type="dxa"/>
            <w:vAlign w:val="center"/>
          </w:tcPr>
          <w:p w:rsidR="00D85F1D" w:rsidRDefault="00FC70F3">
            <w:pPr>
              <w:spacing w:line="288" w:lineRule="auto"/>
              <w:rPr>
                <w:b/>
              </w:rPr>
            </w:pPr>
            <w:r>
              <w:rPr>
                <w:rFonts w:hint="eastAsia"/>
                <w:b/>
              </w:rPr>
              <w:t>神经系统的功能</w:t>
            </w:r>
          </w:p>
        </w:tc>
        <w:tc>
          <w:tcPr>
            <w:tcW w:w="2268" w:type="dxa"/>
            <w:vAlign w:val="center"/>
          </w:tcPr>
          <w:p w:rsidR="00D85F1D" w:rsidRDefault="00FC70F3">
            <w:pPr>
              <w:spacing w:line="288" w:lineRule="auto"/>
              <w:jc w:val="center"/>
              <w:rPr>
                <w:b/>
              </w:rPr>
            </w:pPr>
            <w:r>
              <w:rPr>
                <w:b/>
              </w:rPr>
              <w:t>10</w:t>
            </w:r>
          </w:p>
        </w:tc>
        <w:tc>
          <w:tcPr>
            <w:tcW w:w="2126" w:type="dxa"/>
            <w:vAlign w:val="center"/>
          </w:tcPr>
          <w:p w:rsidR="00D85F1D" w:rsidRDefault="00D85F1D">
            <w:pPr>
              <w:spacing w:line="288" w:lineRule="auto"/>
              <w:jc w:val="center"/>
              <w:rPr>
                <w:b/>
              </w:rPr>
            </w:pPr>
          </w:p>
        </w:tc>
        <w:tc>
          <w:tcPr>
            <w:tcW w:w="2977" w:type="dxa"/>
            <w:vAlign w:val="center"/>
          </w:tcPr>
          <w:p w:rsidR="00D85F1D" w:rsidRDefault="00D85F1D">
            <w:pPr>
              <w:spacing w:line="288" w:lineRule="auto"/>
              <w:jc w:val="center"/>
              <w:rPr>
                <w:b/>
              </w:rPr>
            </w:pPr>
          </w:p>
        </w:tc>
      </w:tr>
      <w:tr w:rsidR="00D85F1D">
        <w:trPr>
          <w:trHeight w:val="573"/>
        </w:trPr>
        <w:tc>
          <w:tcPr>
            <w:tcW w:w="1207" w:type="dxa"/>
            <w:vAlign w:val="center"/>
          </w:tcPr>
          <w:p w:rsidR="00D85F1D" w:rsidRDefault="00FC70F3">
            <w:pPr>
              <w:spacing w:line="288" w:lineRule="auto"/>
              <w:jc w:val="center"/>
              <w:rPr>
                <w:b/>
              </w:rPr>
            </w:pPr>
            <w:r>
              <w:rPr>
                <w:rFonts w:hint="eastAsia"/>
                <w:b/>
              </w:rPr>
              <w:t>11</w:t>
            </w:r>
          </w:p>
        </w:tc>
        <w:tc>
          <w:tcPr>
            <w:tcW w:w="4997" w:type="dxa"/>
            <w:vAlign w:val="center"/>
          </w:tcPr>
          <w:p w:rsidR="00D85F1D" w:rsidRDefault="00FC70F3">
            <w:pPr>
              <w:spacing w:line="288" w:lineRule="auto"/>
              <w:rPr>
                <w:b/>
              </w:rPr>
            </w:pPr>
            <w:r>
              <w:rPr>
                <w:rFonts w:hint="eastAsia"/>
                <w:b/>
              </w:rPr>
              <w:t>内分泌和生殖</w:t>
            </w:r>
          </w:p>
        </w:tc>
        <w:tc>
          <w:tcPr>
            <w:tcW w:w="2268" w:type="dxa"/>
            <w:vAlign w:val="center"/>
          </w:tcPr>
          <w:p w:rsidR="00D85F1D" w:rsidRDefault="00FC70F3">
            <w:pPr>
              <w:spacing w:line="288" w:lineRule="auto"/>
              <w:jc w:val="center"/>
              <w:rPr>
                <w:b/>
              </w:rPr>
            </w:pPr>
            <w:r>
              <w:rPr>
                <w:rFonts w:hint="eastAsia"/>
                <w:b/>
              </w:rPr>
              <w:t>7</w:t>
            </w:r>
          </w:p>
        </w:tc>
        <w:tc>
          <w:tcPr>
            <w:tcW w:w="2126" w:type="dxa"/>
            <w:vAlign w:val="center"/>
          </w:tcPr>
          <w:p w:rsidR="00D85F1D" w:rsidRDefault="00D85F1D">
            <w:pPr>
              <w:spacing w:line="288" w:lineRule="auto"/>
              <w:jc w:val="center"/>
              <w:rPr>
                <w:b/>
              </w:rPr>
            </w:pPr>
          </w:p>
        </w:tc>
        <w:tc>
          <w:tcPr>
            <w:tcW w:w="2977" w:type="dxa"/>
            <w:vAlign w:val="center"/>
          </w:tcPr>
          <w:p w:rsidR="00D85F1D" w:rsidRDefault="00D85F1D">
            <w:pPr>
              <w:spacing w:line="288" w:lineRule="auto"/>
              <w:jc w:val="center"/>
              <w:rPr>
                <w:b/>
              </w:rPr>
            </w:pPr>
          </w:p>
        </w:tc>
      </w:tr>
      <w:tr w:rsidR="00D85F1D">
        <w:trPr>
          <w:trHeight w:val="573"/>
        </w:trPr>
        <w:tc>
          <w:tcPr>
            <w:tcW w:w="1207" w:type="dxa"/>
            <w:vAlign w:val="center"/>
          </w:tcPr>
          <w:p w:rsidR="00D85F1D" w:rsidRDefault="00FC70F3">
            <w:pPr>
              <w:spacing w:line="288" w:lineRule="auto"/>
              <w:jc w:val="center"/>
              <w:rPr>
                <w:b/>
              </w:rPr>
            </w:pPr>
            <w:r>
              <w:rPr>
                <w:rFonts w:hint="eastAsia"/>
                <w:b/>
              </w:rPr>
              <w:t>1</w:t>
            </w:r>
            <w:r>
              <w:rPr>
                <w:b/>
              </w:rPr>
              <w:t>2</w:t>
            </w:r>
          </w:p>
        </w:tc>
        <w:tc>
          <w:tcPr>
            <w:tcW w:w="4997" w:type="dxa"/>
            <w:vAlign w:val="center"/>
          </w:tcPr>
          <w:p w:rsidR="00D85F1D" w:rsidRDefault="00FC70F3">
            <w:pPr>
              <w:spacing w:line="288" w:lineRule="auto"/>
              <w:rPr>
                <w:b/>
              </w:rPr>
            </w:pPr>
            <w:r>
              <w:rPr>
                <w:rFonts w:hint="eastAsia"/>
                <w:b/>
              </w:rPr>
              <w:t>坐骨神经</w:t>
            </w:r>
            <w:r>
              <w:rPr>
                <w:rFonts w:hint="eastAsia"/>
                <w:b/>
              </w:rPr>
              <w:t>-</w:t>
            </w:r>
            <w:r>
              <w:rPr>
                <w:rFonts w:hint="eastAsia"/>
                <w:b/>
              </w:rPr>
              <w:t>腓肠肌标本制备、收缩形式标记</w:t>
            </w:r>
          </w:p>
        </w:tc>
        <w:tc>
          <w:tcPr>
            <w:tcW w:w="2268" w:type="dxa"/>
            <w:vAlign w:val="center"/>
          </w:tcPr>
          <w:p w:rsidR="00D85F1D" w:rsidRDefault="00D85F1D">
            <w:pPr>
              <w:spacing w:line="288" w:lineRule="auto"/>
              <w:jc w:val="center"/>
              <w:rPr>
                <w:b/>
              </w:rPr>
            </w:pPr>
          </w:p>
        </w:tc>
        <w:tc>
          <w:tcPr>
            <w:tcW w:w="2126" w:type="dxa"/>
            <w:vAlign w:val="center"/>
          </w:tcPr>
          <w:p w:rsidR="00D85F1D" w:rsidRDefault="00FC70F3">
            <w:pPr>
              <w:spacing w:line="288" w:lineRule="auto"/>
              <w:jc w:val="center"/>
              <w:rPr>
                <w:b/>
              </w:rPr>
            </w:pPr>
            <w:r>
              <w:rPr>
                <w:rFonts w:hint="eastAsia"/>
                <w:b/>
              </w:rPr>
              <w:t>4</w:t>
            </w:r>
          </w:p>
        </w:tc>
        <w:tc>
          <w:tcPr>
            <w:tcW w:w="2977" w:type="dxa"/>
            <w:vAlign w:val="center"/>
          </w:tcPr>
          <w:p w:rsidR="00D85F1D" w:rsidRDefault="00D85F1D">
            <w:pPr>
              <w:spacing w:line="288" w:lineRule="auto"/>
              <w:jc w:val="center"/>
              <w:rPr>
                <w:b/>
              </w:rPr>
            </w:pPr>
          </w:p>
        </w:tc>
      </w:tr>
      <w:tr w:rsidR="00D85F1D">
        <w:trPr>
          <w:trHeight w:val="573"/>
        </w:trPr>
        <w:tc>
          <w:tcPr>
            <w:tcW w:w="1207" w:type="dxa"/>
            <w:vAlign w:val="center"/>
          </w:tcPr>
          <w:p w:rsidR="00D85F1D" w:rsidRDefault="00FC70F3">
            <w:pPr>
              <w:spacing w:line="288" w:lineRule="auto"/>
              <w:jc w:val="center"/>
              <w:rPr>
                <w:b/>
              </w:rPr>
            </w:pPr>
            <w:r>
              <w:rPr>
                <w:rFonts w:hint="eastAsia"/>
                <w:b/>
              </w:rPr>
              <w:t>1</w:t>
            </w:r>
            <w:r>
              <w:rPr>
                <w:b/>
              </w:rPr>
              <w:t>6</w:t>
            </w:r>
          </w:p>
        </w:tc>
        <w:tc>
          <w:tcPr>
            <w:tcW w:w="4997" w:type="dxa"/>
            <w:vAlign w:val="center"/>
          </w:tcPr>
          <w:p w:rsidR="00D85F1D" w:rsidRDefault="00FC70F3">
            <w:pPr>
              <w:spacing w:line="288" w:lineRule="auto"/>
              <w:rPr>
                <w:b/>
              </w:rPr>
            </w:pPr>
            <w:r>
              <w:rPr>
                <w:rFonts w:hint="eastAsia"/>
                <w:b/>
              </w:rPr>
              <w:t>大动物基本操作</w:t>
            </w:r>
            <w:r>
              <w:rPr>
                <w:rFonts w:hint="eastAsia"/>
                <w:b/>
              </w:rPr>
              <w:t>+</w:t>
            </w:r>
            <w:r>
              <w:rPr>
                <w:rFonts w:hint="eastAsia"/>
                <w:b/>
              </w:rPr>
              <w:t>呼吸运动调节</w:t>
            </w:r>
          </w:p>
        </w:tc>
        <w:tc>
          <w:tcPr>
            <w:tcW w:w="2268" w:type="dxa"/>
            <w:vAlign w:val="center"/>
          </w:tcPr>
          <w:p w:rsidR="00D85F1D" w:rsidRDefault="00D85F1D">
            <w:pPr>
              <w:spacing w:line="288" w:lineRule="auto"/>
              <w:jc w:val="center"/>
              <w:rPr>
                <w:b/>
              </w:rPr>
            </w:pPr>
          </w:p>
        </w:tc>
        <w:tc>
          <w:tcPr>
            <w:tcW w:w="2126" w:type="dxa"/>
            <w:vAlign w:val="center"/>
          </w:tcPr>
          <w:p w:rsidR="00D85F1D" w:rsidRDefault="00FC70F3">
            <w:pPr>
              <w:spacing w:line="288" w:lineRule="auto"/>
              <w:jc w:val="center"/>
              <w:rPr>
                <w:b/>
              </w:rPr>
            </w:pPr>
            <w:r>
              <w:rPr>
                <w:rFonts w:hint="eastAsia"/>
                <w:b/>
              </w:rPr>
              <w:t>5</w:t>
            </w:r>
          </w:p>
        </w:tc>
        <w:tc>
          <w:tcPr>
            <w:tcW w:w="2977" w:type="dxa"/>
            <w:vAlign w:val="center"/>
          </w:tcPr>
          <w:p w:rsidR="00D85F1D" w:rsidRDefault="00D85F1D">
            <w:pPr>
              <w:spacing w:line="288" w:lineRule="auto"/>
              <w:jc w:val="center"/>
              <w:rPr>
                <w:b/>
              </w:rPr>
            </w:pPr>
          </w:p>
        </w:tc>
      </w:tr>
    </w:tbl>
    <w:p w:rsidR="00D85F1D" w:rsidRDefault="00D85F1D">
      <w:pPr>
        <w:spacing w:line="288" w:lineRule="auto"/>
      </w:pPr>
    </w:p>
    <w:p w:rsidR="00D85F1D" w:rsidRDefault="00D85F1D">
      <w:pPr>
        <w:spacing w:line="288" w:lineRule="auto"/>
      </w:pPr>
    </w:p>
    <w:sectPr w:rsidR="00D85F1D">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134" w:bottom="1417" w:left="1417" w:header="851" w:footer="992" w:gutter="0"/>
      <w:cols w:space="425"/>
      <w:docGrid w:linePitch="333" w:charSpace="-4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D28" w:rsidRDefault="008D4D28">
      <w:r>
        <w:separator/>
      </w:r>
    </w:p>
  </w:endnote>
  <w:endnote w:type="continuationSeparator" w:id="0">
    <w:p w:rsidR="008D4D28" w:rsidRDefault="008D4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 w:name="等线">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F1D" w:rsidRDefault="00FC70F3">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D85F1D" w:rsidRDefault="00D85F1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F1D" w:rsidRDefault="00FC70F3">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041BA">
      <w:rPr>
        <w:rStyle w:val="aa"/>
        <w:noProof/>
      </w:rPr>
      <w:t>2</w:t>
    </w:r>
    <w:r>
      <w:rPr>
        <w:rStyle w:val="aa"/>
      </w:rPr>
      <w:fldChar w:fldCharType="end"/>
    </w:r>
  </w:p>
  <w:p w:rsidR="00D85F1D" w:rsidRDefault="00D85F1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F1D" w:rsidRDefault="00D85F1D">
    <w:pPr>
      <w:pStyle w:val="a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F1D" w:rsidRDefault="00D85F1D">
    <w:pPr>
      <w:pStyle w:val="a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F1D" w:rsidRDefault="00FC70F3">
    <w:pPr>
      <w:pStyle w:val="a7"/>
      <w:jc w:val="center"/>
    </w:pPr>
    <w:r>
      <w:fldChar w:fldCharType="begin"/>
    </w:r>
    <w:r>
      <w:instrText xml:space="preserve"> PAGE   \* MERGEFORMAT </w:instrText>
    </w:r>
    <w:r>
      <w:fldChar w:fldCharType="separate"/>
    </w:r>
    <w:r w:rsidR="00D041BA">
      <w:rPr>
        <w:noProof/>
      </w:rPr>
      <w:t>3</w:t>
    </w:r>
    <w:r>
      <w:fldChar w:fldCharType="end"/>
    </w:r>
  </w:p>
  <w:p w:rsidR="00D85F1D" w:rsidRDefault="00D85F1D">
    <w:pPr>
      <w:pStyle w:val="a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F1D" w:rsidRDefault="00D85F1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D28" w:rsidRDefault="008D4D28">
      <w:r>
        <w:separator/>
      </w:r>
    </w:p>
  </w:footnote>
  <w:footnote w:type="continuationSeparator" w:id="0">
    <w:p w:rsidR="008D4D28" w:rsidRDefault="008D4D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F1D" w:rsidRDefault="00D85F1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F1D" w:rsidRDefault="00D85F1D">
    <w:pPr>
      <w:pStyle w:val="a8"/>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F1D" w:rsidRDefault="00D85F1D">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yNjY1Nzk2ZGY4YWFhZDUxZTk4ZWUyMjU0Y2E1YmUifQ=="/>
  </w:docVars>
  <w:rsids>
    <w:rsidRoot w:val="00087859"/>
    <w:rsid w:val="ED794466"/>
    <w:rsid w:val="FFEA6AD1"/>
    <w:rsid w:val="FFF79878"/>
    <w:rsid w:val="00002491"/>
    <w:rsid w:val="00014877"/>
    <w:rsid w:val="00021333"/>
    <w:rsid w:val="00037CF9"/>
    <w:rsid w:val="0004344D"/>
    <w:rsid w:val="00061450"/>
    <w:rsid w:val="000646B7"/>
    <w:rsid w:val="000657C0"/>
    <w:rsid w:val="0007171E"/>
    <w:rsid w:val="000877E6"/>
    <w:rsid w:val="00087859"/>
    <w:rsid w:val="00090EC0"/>
    <w:rsid w:val="00095A99"/>
    <w:rsid w:val="000B45D8"/>
    <w:rsid w:val="000C3614"/>
    <w:rsid w:val="00117BE9"/>
    <w:rsid w:val="00126938"/>
    <w:rsid w:val="0015134F"/>
    <w:rsid w:val="00156AF2"/>
    <w:rsid w:val="00156B47"/>
    <w:rsid w:val="00157D89"/>
    <w:rsid w:val="00165DC1"/>
    <w:rsid w:val="00167D41"/>
    <w:rsid w:val="00174A84"/>
    <w:rsid w:val="00193ECB"/>
    <w:rsid w:val="001955A8"/>
    <w:rsid w:val="001B1ED6"/>
    <w:rsid w:val="001D5871"/>
    <w:rsid w:val="00213AAE"/>
    <w:rsid w:val="00217755"/>
    <w:rsid w:val="00217C72"/>
    <w:rsid w:val="00237AD9"/>
    <w:rsid w:val="00242C7E"/>
    <w:rsid w:val="002516E9"/>
    <w:rsid w:val="00254FBC"/>
    <w:rsid w:val="00260860"/>
    <w:rsid w:val="002642F0"/>
    <w:rsid w:val="00265893"/>
    <w:rsid w:val="00265EA5"/>
    <w:rsid w:val="00267903"/>
    <w:rsid w:val="0028506C"/>
    <w:rsid w:val="0029259C"/>
    <w:rsid w:val="002C4AA6"/>
    <w:rsid w:val="002D6C0A"/>
    <w:rsid w:val="002F0F76"/>
    <w:rsid w:val="00325281"/>
    <w:rsid w:val="00332375"/>
    <w:rsid w:val="00332F98"/>
    <w:rsid w:val="003431FF"/>
    <w:rsid w:val="0034479E"/>
    <w:rsid w:val="00355E6C"/>
    <w:rsid w:val="00363442"/>
    <w:rsid w:val="0036513C"/>
    <w:rsid w:val="00375288"/>
    <w:rsid w:val="003870E9"/>
    <w:rsid w:val="003A07B5"/>
    <w:rsid w:val="003A4128"/>
    <w:rsid w:val="003B7967"/>
    <w:rsid w:val="003D35BB"/>
    <w:rsid w:val="003E1020"/>
    <w:rsid w:val="003E18D0"/>
    <w:rsid w:val="003E33F7"/>
    <w:rsid w:val="003E64C5"/>
    <w:rsid w:val="003E77AE"/>
    <w:rsid w:val="00425233"/>
    <w:rsid w:val="0042529B"/>
    <w:rsid w:val="00435392"/>
    <w:rsid w:val="00436E23"/>
    <w:rsid w:val="00440ECB"/>
    <w:rsid w:val="004476F7"/>
    <w:rsid w:val="0046329B"/>
    <w:rsid w:val="00464417"/>
    <w:rsid w:val="00473B54"/>
    <w:rsid w:val="004747EF"/>
    <w:rsid w:val="004914F6"/>
    <w:rsid w:val="00491FC1"/>
    <w:rsid w:val="004A4117"/>
    <w:rsid w:val="004B3079"/>
    <w:rsid w:val="004B58E4"/>
    <w:rsid w:val="004C5F64"/>
    <w:rsid w:val="004C6746"/>
    <w:rsid w:val="004E1B24"/>
    <w:rsid w:val="004F5490"/>
    <w:rsid w:val="004F75D3"/>
    <w:rsid w:val="00520DB7"/>
    <w:rsid w:val="0053030E"/>
    <w:rsid w:val="005438AF"/>
    <w:rsid w:val="00584D33"/>
    <w:rsid w:val="0058632D"/>
    <w:rsid w:val="0059603A"/>
    <w:rsid w:val="005A0DF2"/>
    <w:rsid w:val="005A71EE"/>
    <w:rsid w:val="005A75BE"/>
    <w:rsid w:val="005B4402"/>
    <w:rsid w:val="005C3F48"/>
    <w:rsid w:val="005D05AE"/>
    <w:rsid w:val="005D34C1"/>
    <w:rsid w:val="005E0383"/>
    <w:rsid w:val="005F13DA"/>
    <w:rsid w:val="005F156C"/>
    <w:rsid w:val="005F4F91"/>
    <w:rsid w:val="005F6BEC"/>
    <w:rsid w:val="006060DE"/>
    <w:rsid w:val="0060645E"/>
    <w:rsid w:val="00610127"/>
    <w:rsid w:val="00611159"/>
    <w:rsid w:val="00612ABF"/>
    <w:rsid w:val="006131A1"/>
    <w:rsid w:val="0061482B"/>
    <w:rsid w:val="00623AB3"/>
    <w:rsid w:val="0062572C"/>
    <w:rsid w:val="00640461"/>
    <w:rsid w:val="00645C82"/>
    <w:rsid w:val="006520FF"/>
    <w:rsid w:val="006576CC"/>
    <w:rsid w:val="00663208"/>
    <w:rsid w:val="006670AA"/>
    <w:rsid w:val="00674F67"/>
    <w:rsid w:val="00693C92"/>
    <w:rsid w:val="0069526C"/>
    <w:rsid w:val="006A4BD9"/>
    <w:rsid w:val="006B103F"/>
    <w:rsid w:val="006B47BA"/>
    <w:rsid w:val="006B5CC0"/>
    <w:rsid w:val="006C668F"/>
    <w:rsid w:val="006D6122"/>
    <w:rsid w:val="006F34A6"/>
    <w:rsid w:val="006F37CC"/>
    <w:rsid w:val="00726009"/>
    <w:rsid w:val="00731E06"/>
    <w:rsid w:val="007676B5"/>
    <w:rsid w:val="00767E8C"/>
    <w:rsid w:val="00784F8C"/>
    <w:rsid w:val="007906A2"/>
    <w:rsid w:val="00794933"/>
    <w:rsid w:val="007B2294"/>
    <w:rsid w:val="007C07FC"/>
    <w:rsid w:val="007C7D5D"/>
    <w:rsid w:val="007D371C"/>
    <w:rsid w:val="007E0062"/>
    <w:rsid w:val="007E70F1"/>
    <w:rsid w:val="007F0B78"/>
    <w:rsid w:val="007F28DF"/>
    <w:rsid w:val="007F7283"/>
    <w:rsid w:val="00801825"/>
    <w:rsid w:val="00806A6A"/>
    <w:rsid w:val="00826DEA"/>
    <w:rsid w:val="008413B9"/>
    <w:rsid w:val="00843C85"/>
    <w:rsid w:val="00856629"/>
    <w:rsid w:val="008567AA"/>
    <w:rsid w:val="00863FEA"/>
    <w:rsid w:val="0087318B"/>
    <w:rsid w:val="00885695"/>
    <w:rsid w:val="008B1E83"/>
    <w:rsid w:val="008B6A2A"/>
    <w:rsid w:val="008D4D28"/>
    <w:rsid w:val="008F4949"/>
    <w:rsid w:val="008F7E39"/>
    <w:rsid w:val="00900ADB"/>
    <w:rsid w:val="0090297B"/>
    <w:rsid w:val="00912FA7"/>
    <w:rsid w:val="00933367"/>
    <w:rsid w:val="00933452"/>
    <w:rsid w:val="009369CB"/>
    <w:rsid w:val="00936C8E"/>
    <w:rsid w:val="00937DB7"/>
    <w:rsid w:val="00940325"/>
    <w:rsid w:val="00965637"/>
    <w:rsid w:val="009706FC"/>
    <w:rsid w:val="009764D4"/>
    <w:rsid w:val="009864DC"/>
    <w:rsid w:val="009867EF"/>
    <w:rsid w:val="009B1D38"/>
    <w:rsid w:val="009B58C2"/>
    <w:rsid w:val="009C0F11"/>
    <w:rsid w:val="009C5C0B"/>
    <w:rsid w:val="009D18EC"/>
    <w:rsid w:val="009F3F44"/>
    <w:rsid w:val="00A0102E"/>
    <w:rsid w:val="00A01E5C"/>
    <w:rsid w:val="00A04AFF"/>
    <w:rsid w:val="00A1373F"/>
    <w:rsid w:val="00A16917"/>
    <w:rsid w:val="00A462F8"/>
    <w:rsid w:val="00A4705D"/>
    <w:rsid w:val="00A57748"/>
    <w:rsid w:val="00A60D78"/>
    <w:rsid w:val="00A60EEC"/>
    <w:rsid w:val="00A62480"/>
    <w:rsid w:val="00A65E70"/>
    <w:rsid w:val="00A76D4A"/>
    <w:rsid w:val="00A850DE"/>
    <w:rsid w:val="00AB15A7"/>
    <w:rsid w:val="00AB7726"/>
    <w:rsid w:val="00AC729C"/>
    <w:rsid w:val="00AD381D"/>
    <w:rsid w:val="00AD51C3"/>
    <w:rsid w:val="00AF6827"/>
    <w:rsid w:val="00B101BA"/>
    <w:rsid w:val="00B11D4A"/>
    <w:rsid w:val="00B6294A"/>
    <w:rsid w:val="00B750ED"/>
    <w:rsid w:val="00B84B6C"/>
    <w:rsid w:val="00B90719"/>
    <w:rsid w:val="00B963D3"/>
    <w:rsid w:val="00B9762C"/>
    <w:rsid w:val="00B97A9F"/>
    <w:rsid w:val="00BC08AD"/>
    <w:rsid w:val="00BF0EC4"/>
    <w:rsid w:val="00BF1017"/>
    <w:rsid w:val="00BF38E3"/>
    <w:rsid w:val="00BF45A0"/>
    <w:rsid w:val="00C0082B"/>
    <w:rsid w:val="00C0268B"/>
    <w:rsid w:val="00C1121A"/>
    <w:rsid w:val="00C151B0"/>
    <w:rsid w:val="00C221A1"/>
    <w:rsid w:val="00C2480C"/>
    <w:rsid w:val="00C3517A"/>
    <w:rsid w:val="00C74C38"/>
    <w:rsid w:val="00C7525B"/>
    <w:rsid w:val="00C86EA6"/>
    <w:rsid w:val="00C97C68"/>
    <w:rsid w:val="00CA2651"/>
    <w:rsid w:val="00CC09C0"/>
    <w:rsid w:val="00CF6544"/>
    <w:rsid w:val="00CF6FCB"/>
    <w:rsid w:val="00D041BA"/>
    <w:rsid w:val="00D06854"/>
    <w:rsid w:val="00D32E55"/>
    <w:rsid w:val="00D40841"/>
    <w:rsid w:val="00D51249"/>
    <w:rsid w:val="00D52D35"/>
    <w:rsid w:val="00D5635B"/>
    <w:rsid w:val="00D56F6E"/>
    <w:rsid w:val="00D62903"/>
    <w:rsid w:val="00D85F1D"/>
    <w:rsid w:val="00D8642E"/>
    <w:rsid w:val="00D87AC0"/>
    <w:rsid w:val="00D9138B"/>
    <w:rsid w:val="00DA0465"/>
    <w:rsid w:val="00DA1005"/>
    <w:rsid w:val="00DA2A87"/>
    <w:rsid w:val="00DB388F"/>
    <w:rsid w:val="00DC23C1"/>
    <w:rsid w:val="00DD6789"/>
    <w:rsid w:val="00DE4BFF"/>
    <w:rsid w:val="00E00CF7"/>
    <w:rsid w:val="00E05F65"/>
    <w:rsid w:val="00E10DF6"/>
    <w:rsid w:val="00E216A6"/>
    <w:rsid w:val="00E27D68"/>
    <w:rsid w:val="00E42132"/>
    <w:rsid w:val="00E464B0"/>
    <w:rsid w:val="00E52FB6"/>
    <w:rsid w:val="00E77544"/>
    <w:rsid w:val="00E83259"/>
    <w:rsid w:val="00EA34FE"/>
    <w:rsid w:val="00EA7A18"/>
    <w:rsid w:val="00EB43FC"/>
    <w:rsid w:val="00EB53A3"/>
    <w:rsid w:val="00EC507F"/>
    <w:rsid w:val="00EE237F"/>
    <w:rsid w:val="00EE26D2"/>
    <w:rsid w:val="00F10622"/>
    <w:rsid w:val="00F23393"/>
    <w:rsid w:val="00F37F25"/>
    <w:rsid w:val="00F55099"/>
    <w:rsid w:val="00F74587"/>
    <w:rsid w:val="00F7795B"/>
    <w:rsid w:val="00F82403"/>
    <w:rsid w:val="00F91EEE"/>
    <w:rsid w:val="00FA1B0D"/>
    <w:rsid w:val="00FA5348"/>
    <w:rsid w:val="00FC70F3"/>
    <w:rsid w:val="00FE35CF"/>
    <w:rsid w:val="00FE7F3C"/>
    <w:rsid w:val="0997694A"/>
    <w:rsid w:val="1EC80B8C"/>
    <w:rsid w:val="46782C02"/>
    <w:rsid w:val="7DFD7C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Body Text Indent" w:qFormat="1"/>
    <w:lsdException w:name="Subtitle" w:qFormat="1"/>
    <w:lsdException w:name="Dat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Indent"/>
    <w:basedOn w:val="a"/>
    <w:qFormat/>
    <w:pPr>
      <w:ind w:firstLineChars="200" w:firstLine="456"/>
    </w:pPr>
    <w:rPr>
      <w:rFonts w:ascii="宋体" w:hAnsi="宋体"/>
    </w:rPr>
  </w:style>
  <w:style w:type="paragraph" w:styleId="a5">
    <w:name w:val="Plain Text"/>
    <w:basedOn w:val="a"/>
    <w:link w:val="Char"/>
    <w:qFormat/>
    <w:rPr>
      <w:rFonts w:ascii="宋体" w:hAnsi="Courier New"/>
      <w:szCs w:val="20"/>
    </w:rPr>
  </w:style>
  <w:style w:type="paragraph" w:styleId="a6">
    <w:name w:val="Date"/>
    <w:basedOn w:val="a"/>
    <w:next w:val="a"/>
    <w:qFormat/>
    <w:pPr>
      <w:ind w:leftChars="2500" w:left="100"/>
    </w:pPr>
  </w:style>
  <w:style w:type="paragraph" w:styleId="a7">
    <w:name w:val="footer"/>
    <w:basedOn w:val="a"/>
    <w:link w:val="Char0"/>
    <w:uiPriority w:val="99"/>
    <w:qFormat/>
    <w:pPr>
      <w:tabs>
        <w:tab w:val="center" w:pos="4153"/>
        <w:tab w:val="right" w:pos="8306"/>
      </w:tabs>
      <w:snapToGrid w:val="0"/>
      <w:jc w:val="left"/>
    </w:pPr>
    <w:rPr>
      <w:sz w:val="18"/>
      <w:szCs w:val="18"/>
      <w:lang w:val="zh-CN"/>
    </w:rPr>
  </w:style>
  <w:style w:type="paragraph" w:styleId="a8">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jc w:val="left"/>
    </w:pPr>
    <w:rPr>
      <w:rFonts w:ascii="宋体" w:hAnsi="宋体" w:cs="宋体"/>
      <w:kern w:val="0"/>
      <w:sz w:val="24"/>
    </w:rPr>
  </w:style>
  <w:style w:type="character" w:styleId="aa">
    <w:name w:val="page number"/>
    <w:basedOn w:val="a0"/>
    <w:qFormat/>
  </w:style>
  <w:style w:type="character" w:customStyle="1" w:styleId="Char1">
    <w:name w:val="页眉 Char"/>
    <w:link w:val="a8"/>
    <w:qFormat/>
    <w:rPr>
      <w:rFonts w:eastAsia="宋体"/>
      <w:kern w:val="2"/>
      <w:sz w:val="18"/>
      <w:szCs w:val="18"/>
      <w:lang w:val="en-US" w:eastAsia="zh-CN" w:bidi="ar-SA"/>
    </w:rPr>
  </w:style>
  <w:style w:type="character" w:customStyle="1" w:styleId="Char">
    <w:name w:val="纯文本 Char"/>
    <w:link w:val="a5"/>
    <w:qFormat/>
    <w:rPr>
      <w:rFonts w:ascii="宋体" w:eastAsia="宋体" w:hAnsi="Courier New"/>
      <w:kern w:val="2"/>
      <w:sz w:val="21"/>
      <w:lang w:val="en-US" w:eastAsia="zh-CN" w:bidi="ar-SA"/>
    </w:rPr>
  </w:style>
  <w:style w:type="paragraph" w:customStyle="1" w:styleId="ordinary-outputtarget-output">
    <w:name w:val="ordinary-output target-output"/>
    <w:basedOn w:val="a"/>
    <w:qFormat/>
    <w:pPr>
      <w:widowControl/>
      <w:spacing w:before="100" w:beforeAutospacing="1" w:after="100" w:afterAutospacing="1"/>
      <w:jc w:val="left"/>
    </w:pPr>
    <w:rPr>
      <w:rFonts w:ascii="宋体" w:hAnsi="宋体" w:cs="宋体"/>
      <w:kern w:val="0"/>
      <w:sz w:val="24"/>
    </w:rPr>
  </w:style>
  <w:style w:type="character" w:customStyle="1" w:styleId="high-light-bg4">
    <w:name w:val="high-light-bg4"/>
    <w:basedOn w:val="a0"/>
    <w:qFormat/>
  </w:style>
  <w:style w:type="character" w:customStyle="1" w:styleId="Char0">
    <w:name w:val="页脚 Char"/>
    <w:link w:val="a7"/>
    <w:uiPriority w:val="99"/>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Body Text Indent" w:qFormat="1"/>
    <w:lsdException w:name="Subtitle" w:qFormat="1"/>
    <w:lsdException w:name="Dat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Indent"/>
    <w:basedOn w:val="a"/>
    <w:qFormat/>
    <w:pPr>
      <w:ind w:firstLineChars="200" w:firstLine="456"/>
    </w:pPr>
    <w:rPr>
      <w:rFonts w:ascii="宋体" w:hAnsi="宋体"/>
    </w:rPr>
  </w:style>
  <w:style w:type="paragraph" w:styleId="a5">
    <w:name w:val="Plain Text"/>
    <w:basedOn w:val="a"/>
    <w:link w:val="Char"/>
    <w:qFormat/>
    <w:rPr>
      <w:rFonts w:ascii="宋体" w:hAnsi="Courier New"/>
      <w:szCs w:val="20"/>
    </w:rPr>
  </w:style>
  <w:style w:type="paragraph" w:styleId="a6">
    <w:name w:val="Date"/>
    <w:basedOn w:val="a"/>
    <w:next w:val="a"/>
    <w:qFormat/>
    <w:pPr>
      <w:ind w:leftChars="2500" w:left="100"/>
    </w:pPr>
  </w:style>
  <w:style w:type="paragraph" w:styleId="a7">
    <w:name w:val="footer"/>
    <w:basedOn w:val="a"/>
    <w:link w:val="Char0"/>
    <w:uiPriority w:val="99"/>
    <w:qFormat/>
    <w:pPr>
      <w:tabs>
        <w:tab w:val="center" w:pos="4153"/>
        <w:tab w:val="right" w:pos="8306"/>
      </w:tabs>
      <w:snapToGrid w:val="0"/>
      <w:jc w:val="left"/>
    </w:pPr>
    <w:rPr>
      <w:sz w:val="18"/>
      <w:szCs w:val="18"/>
      <w:lang w:val="zh-CN"/>
    </w:rPr>
  </w:style>
  <w:style w:type="paragraph" w:styleId="a8">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jc w:val="left"/>
    </w:pPr>
    <w:rPr>
      <w:rFonts w:ascii="宋体" w:hAnsi="宋体" w:cs="宋体"/>
      <w:kern w:val="0"/>
      <w:sz w:val="24"/>
    </w:rPr>
  </w:style>
  <w:style w:type="character" w:styleId="aa">
    <w:name w:val="page number"/>
    <w:basedOn w:val="a0"/>
    <w:qFormat/>
  </w:style>
  <w:style w:type="character" w:customStyle="1" w:styleId="Char1">
    <w:name w:val="页眉 Char"/>
    <w:link w:val="a8"/>
    <w:qFormat/>
    <w:rPr>
      <w:rFonts w:eastAsia="宋体"/>
      <w:kern w:val="2"/>
      <w:sz w:val="18"/>
      <w:szCs w:val="18"/>
      <w:lang w:val="en-US" w:eastAsia="zh-CN" w:bidi="ar-SA"/>
    </w:rPr>
  </w:style>
  <w:style w:type="character" w:customStyle="1" w:styleId="Char">
    <w:name w:val="纯文本 Char"/>
    <w:link w:val="a5"/>
    <w:qFormat/>
    <w:rPr>
      <w:rFonts w:ascii="宋体" w:eastAsia="宋体" w:hAnsi="Courier New"/>
      <w:kern w:val="2"/>
      <w:sz w:val="21"/>
      <w:lang w:val="en-US" w:eastAsia="zh-CN" w:bidi="ar-SA"/>
    </w:rPr>
  </w:style>
  <w:style w:type="paragraph" w:customStyle="1" w:styleId="ordinary-outputtarget-output">
    <w:name w:val="ordinary-output target-output"/>
    <w:basedOn w:val="a"/>
    <w:qFormat/>
    <w:pPr>
      <w:widowControl/>
      <w:spacing w:before="100" w:beforeAutospacing="1" w:after="100" w:afterAutospacing="1"/>
      <w:jc w:val="left"/>
    </w:pPr>
    <w:rPr>
      <w:rFonts w:ascii="宋体" w:hAnsi="宋体" w:cs="宋体"/>
      <w:kern w:val="0"/>
      <w:sz w:val="24"/>
    </w:rPr>
  </w:style>
  <w:style w:type="character" w:customStyle="1" w:styleId="high-light-bg4">
    <w:name w:val="high-light-bg4"/>
    <w:basedOn w:val="a0"/>
    <w:qFormat/>
  </w:style>
  <w:style w:type="character" w:customStyle="1" w:styleId="Char0">
    <w:name w:val="页脚 Char"/>
    <w:link w:val="a7"/>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269</Words>
  <Characters>1534</Characters>
  <Application>Microsoft Office Word</Application>
  <DocSecurity>0</DocSecurity>
  <Lines>12</Lines>
  <Paragraphs>3</Paragraphs>
  <ScaleCrop>false</ScaleCrop>
  <Company>天津医科大学</Company>
  <LinksUpToDate>false</LinksUpToDate>
  <CharactersWithSpaces>1800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creator>王秋生</dc:creator>
  <cp:lastModifiedBy>Microsoft</cp:lastModifiedBy>
  <cp:revision>5</cp:revision>
  <cp:lastPrinted>2013-10-09T03:34:00Z</cp:lastPrinted>
  <dcterms:created xsi:type="dcterms:W3CDTF">2023-10-17T03:43:00Z</dcterms:created>
  <dcterms:modified xsi:type="dcterms:W3CDTF">2024-03-27T06:43:00Z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73F213C8E5E879C7E6D5E7650CCDA58A_43</vt:lpwstr>
  </property>
</Properties>
</file>