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AA" w:rsidRDefault="00192FAA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8F70D7">
        <w:rPr>
          <w:rFonts w:ascii="黑体" w:eastAsia="黑体" w:hint="eastAsia"/>
          <w:b/>
          <w:bCs/>
          <w:sz w:val="32"/>
          <w:szCs w:val="32"/>
        </w:rPr>
        <w:t>天津医科大学教学类档案归档范围和保管期限表</w:t>
      </w:r>
    </w:p>
    <w:p w:rsidR="00295CE2" w:rsidRDefault="00295CE2" w:rsidP="00295CE2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JX15学科建设</w:t>
      </w:r>
    </w:p>
    <w:p w:rsidR="00295CE2" w:rsidRPr="00A73ECC" w:rsidRDefault="00295CE2" w:rsidP="00295CE2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归档部门：学科建设办公室</w:t>
      </w:r>
    </w:p>
    <w:tbl>
      <w:tblPr>
        <w:tblW w:w="9392" w:type="dxa"/>
        <w:tblInd w:w="108" w:type="dxa"/>
        <w:tblLayout w:type="fixed"/>
        <w:tblLook w:val="0000"/>
      </w:tblPr>
      <w:tblGrid>
        <w:gridCol w:w="616"/>
        <w:gridCol w:w="7596"/>
        <w:gridCol w:w="1180"/>
      </w:tblGrid>
      <w:tr w:rsidR="00295CE2" w:rsidRPr="00E33382" w:rsidTr="001E04BA">
        <w:trPr>
          <w:trHeight w:val="454"/>
        </w:trPr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宋体" w:hAnsi="宋体" w:cs="Courier New"/>
                <w:b/>
                <w:bCs/>
                <w:spacing w:val="-20"/>
                <w:szCs w:val="21"/>
              </w:rPr>
            </w:pPr>
            <w:r w:rsidRPr="00E33382"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59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宋体" w:hAnsi="宋体" w:cs="Courier New"/>
                <w:b/>
                <w:bCs/>
                <w:spacing w:val="-20"/>
                <w:szCs w:val="21"/>
              </w:rPr>
            </w:pPr>
            <w:r w:rsidRPr="00E33382"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类 目 名 称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宋体" w:hAnsi="宋体" w:cs="Courier New"/>
                <w:b/>
                <w:bCs/>
                <w:spacing w:val="-20"/>
                <w:szCs w:val="21"/>
              </w:rPr>
            </w:pPr>
            <w:r w:rsidRPr="00E33382"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上级有关学科建设工作的文件材料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1.1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上级机关制发的涉及我校学科建设工作的重要文件材料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1.2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1.3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本校学科建设工作的请示与上级的批复、批示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2.1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重要问题的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2.2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一般问题的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计划、总结、统计、调研等方面的文件材料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3.1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年度和年度以上的计划、总结、统计材料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3.2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年度以下的计划、总结、统计材料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3.3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重要专题的调研材料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3.4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一般活动的总结、一般问题的调研材料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组织编制的学校学科建设与发展规划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修订和制定的学校学科建设管理制度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学校学科建设项目的立项、中期检查和验收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Pr="00E3338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学科目标管理、考核和评估工作中形成的材料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我</w:t>
            </w:r>
            <w:r w:rsidRPr="00E33382">
              <w:rPr>
                <w:rFonts w:ascii="仿宋_GB2312" w:eastAsia="仿宋_GB2312" w:hint="eastAsia"/>
                <w:color w:val="000000"/>
                <w:szCs w:val="21"/>
              </w:rPr>
              <w:t>校综合投资规划和“双一流”建设学科建设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中形成的文件材料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组织专项会议及活动的材料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5CE2" w:rsidRPr="00A73ECC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95CE2" w:rsidTr="001E04BA">
        <w:trPr>
          <w:trHeight w:val="312"/>
        </w:trPr>
        <w:tc>
          <w:tcPr>
            <w:tcW w:w="61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5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95CE2" w:rsidRDefault="00295CE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1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5CE2" w:rsidRPr="00A73ECC" w:rsidRDefault="00295CE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</w:tbl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B00AC"/>
    <w:rsid w:val="003E7734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2017-04-20T01:46:00Z</dcterms:created>
  <dcterms:modified xsi:type="dcterms:W3CDTF">2017-04-20T01:46:00Z</dcterms:modified>
</cp:coreProperties>
</file>