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B2" w:rsidRPr="009E4744" w:rsidRDefault="00A321B2" w:rsidP="00A321B2">
      <w:pPr>
        <w:snapToGrid w:val="0"/>
        <w:spacing w:beforeLines="100" w:afterLines="50"/>
        <w:ind w:left="4658" w:hangingChars="1450" w:hanging="4658"/>
        <w:jc w:val="center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A321B2" w:rsidRDefault="00A321B2" w:rsidP="00A321B2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 xml:space="preserve"> XZ 12  人事</w:t>
      </w:r>
    </w:p>
    <w:p w:rsidR="00A321B2" w:rsidRDefault="00A321B2" w:rsidP="00A321B2">
      <w:pPr>
        <w:snapToGrid w:val="0"/>
        <w:spacing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b/>
          <w:bCs/>
          <w:sz w:val="28"/>
          <w:szCs w:val="28"/>
        </w:rPr>
        <w:t>：人事处</w:t>
      </w:r>
    </w:p>
    <w:tbl>
      <w:tblPr>
        <w:tblW w:w="9900" w:type="dxa"/>
        <w:tblInd w:w="-432" w:type="dxa"/>
        <w:tblLayout w:type="fixed"/>
        <w:tblLook w:val="0000"/>
      </w:tblPr>
      <w:tblGrid>
        <w:gridCol w:w="720"/>
        <w:gridCol w:w="7740"/>
        <w:gridCol w:w="1440"/>
      </w:tblGrid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Default="00A321B2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Default="00A321B2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类目名称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Default="00A321B2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保管期限</w:t>
            </w:r>
          </w:p>
        </w:tc>
      </w:tr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上级有关高校人事工作的文件材料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9335BC" w:rsidRDefault="00A321B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本校人事工作的规章制度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校内机构编制规划、计划报告、上级批复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本校人事工作计划、总结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学校人事、分配制度改革实施方案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本校教职工年度考核标准、实施意见、工作安排、考核结果、统计表等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本校人事处部门工作职责、岗位责任制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来校工作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人员</w:t>
            </w: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的报告、报到证及有关资料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来校工作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人员</w:t>
            </w: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的三方协议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分配来校的复员、转业军人名单及介绍信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本校招收全民合同工审批材料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本校调入教职工的审批表、干部介绍信等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本校调出教职工的批件、商调函、离校手续等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大学医院调入教职工的审批表、干部介绍信等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大学医院调出教职工的批件、商调函、离校手续等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本校教职工辞职、申请自费留学的报告、批复及有关材料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本校人才交流中心的人员调配材料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本校教职工出国学习、探亲逾期不归者处理的有关规定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19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校本部职工岗位调整的有关材料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上级有关调整工资的文件、津贴规定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本校教职工工资调整材料、名册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本校教职工转正、定级名单及有关材料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本校享受特殊津贴人员名单及有关材料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本校教职工调出、调入人员工资转移证、薪金通知书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本校人事处下发财务处的变更工资、补贴等的通知单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本校教职工致残、死亡、抚恤工作材料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27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本校工伤审批材料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本校各种津贴、福利及补贴发放名单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29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本校教师及其他系列专业技术人员职务评审晋升的批复通知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学校聘任兼职教授的有关材料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本校教授被外单位聘任为兼职教授等职务的有关材料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本校科级机构、人员编制规划、计划及上级批复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本校科级机构设置、职责范围及变化的文件材料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本校科级干部人事任免文件及有关材料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本校各类职称晋升的工作安排、总结、要求、条件、任职批复、情况统计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本校行政人员晋升科级干部审批表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上级有关教职工培训的工作的文件及本校工作计划（工人考工归于此）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本校教师队伍建设及实施办法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39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本校教师进修计划、安排、总结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本校青年教师参加各类业务进修的名单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本校各类人才项目申报的材料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上级与本校关于博士后流动站建站的文件材料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本校关于博士后工作的规定、计划、通知、报告、总结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本校博士后进站、出站的材料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本校人才交流中心人员情况统计及处理过程中形成的材料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本校人事处组织或负责牵头的各级各类评先表彰活动的通知、申报材料及结果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本校各类优秀人才评选管理工作的推荐、申报、评审、审批、名单等文件材料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本校校级及以上各类先进集体、优秀个人表彰的评选、审批、名单等文件材料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49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本校处分职工的调查材料、请示、决定、批复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A62B1F"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321B2" w:rsidRPr="00A62B1F" w:rsidTr="001E04B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21B2" w:rsidRPr="00A62B1F" w:rsidRDefault="00A321B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A321B2" w:rsidRDefault="00715F3E" w:rsidP="00A321B2"/>
    <w:sectPr w:rsidR="00715F3E" w:rsidRPr="00A321B2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35372"/>
    <w:rsid w:val="005F4F70"/>
    <w:rsid w:val="00715F3E"/>
    <w:rsid w:val="00A321B2"/>
    <w:rsid w:val="00A85223"/>
    <w:rsid w:val="00C44A82"/>
    <w:rsid w:val="00C82C86"/>
    <w:rsid w:val="00C94F1E"/>
    <w:rsid w:val="00D00B9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2017-04-20T01:38:00Z</dcterms:created>
  <dcterms:modified xsi:type="dcterms:W3CDTF">2017-04-20T01:38:00Z</dcterms:modified>
</cp:coreProperties>
</file>