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93" w:rsidRPr="00D573CE" w:rsidRDefault="00164593" w:rsidP="00164593">
      <w:pPr>
        <w:snapToGrid w:val="0"/>
        <w:spacing w:beforeLines="100" w:afterLines="50"/>
        <w:jc w:val="center"/>
        <w:rPr>
          <w:rFonts w:ascii="黑体" w:eastAsia="黑体" w:hint="eastAsia"/>
          <w:b/>
          <w:bCs/>
          <w:sz w:val="28"/>
          <w:szCs w:val="28"/>
        </w:rPr>
      </w:pPr>
      <w:r>
        <w:rPr>
          <w:rFonts w:ascii="黑体" w:eastAsia="黑体" w:hint="eastAsia"/>
          <w:b/>
          <w:bCs/>
          <w:sz w:val="32"/>
          <w:szCs w:val="32"/>
        </w:rPr>
        <w:t>天津医科大学行政类档案归档范围和保管期限表</w:t>
      </w:r>
    </w:p>
    <w:p w:rsidR="00164593" w:rsidRDefault="00164593" w:rsidP="00164593">
      <w:pPr>
        <w:widowControl/>
        <w:rPr>
          <w:rFonts w:ascii="仿宋_GB2312" w:eastAsia="仿宋_GB2312" w:hint="eastAsia"/>
          <w:b/>
          <w:bCs/>
          <w:kern w:val="0"/>
          <w:sz w:val="24"/>
        </w:rPr>
      </w:pPr>
      <w:r>
        <w:rPr>
          <w:rFonts w:ascii="黑体" w:eastAsia="黑体" w:hint="eastAsia"/>
          <w:b/>
          <w:bCs/>
          <w:sz w:val="28"/>
          <w:szCs w:val="28"/>
        </w:rPr>
        <w:t>XZ 17  信息</w:t>
      </w:r>
    </w:p>
    <w:p w:rsidR="00164593" w:rsidRPr="00D47A54" w:rsidRDefault="00164593" w:rsidP="00164593">
      <w:pPr>
        <w:widowControl/>
        <w:ind w:leftChars="-342" w:left="-718" w:firstLineChars="147" w:firstLine="413"/>
        <w:rPr>
          <w:rFonts w:ascii="仿宋_GB2312" w:eastAsia="仿宋_GB2312" w:hint="eastAsia"/>
          <w:b/>
          <w:bCs/>
          <w:kern w:val="0"/>
          <w:sz w:val="24"/>
        </w:rPr>
      </w:pPr>
      <w:r>
        <w:rPr>
          <w:rFonts w:ascii="黑体" w:eastAsia="黑体" w:hint="eastAsia"/>
          <w:b/>
          <w:bCs/>
          <w:kern w:val="0"/>
          <w:sz w:val="28"/>
          <w:szCs w:val="28"/>
        </w:rPr>
        <w:t>归档部门：信息中心</w:t>
      </w:r>
    </w:p>
    <w:tbl>
      <w:tblPr>
        <w:tblW w:w="9489" w:type="dxa"/>
        <w:jc w:val="center"/>
        <w:tblInd w:w="-962" w:type="dxa"/>
        <w:tblLayout w:type="fixed"/>
        <w:tblCellMar>
          <w:left w:w="0" w:type="dxa"/>
          <w:right w:w="0" w:type="dxa"/>
        </w:tblCellMar>
        <w:tblLook w:val="0000"/>
      </w:tblPr>
      <w:tblGrid>
        <w:gridCol w:w="873"/>
        <w:gridCol w:w="7236"/>
        <w:gridCol w:w="1380"/>
      </w:tblGrid>
      <w:tr w:rsidR="00164593" w:rsidTr="001E04BA">
        <w:trPr>
          <w:jc w:val="center"/>
        </w:trPr>
        <w:tc>
          <w:tcPr>
            <w:tcW w:w="873" w:type="dxa"/>
            <w:tcBorders>
              <w:top w:val="outset" w:sz="12" w:space="0" w:color="000000"/>
              <w:left w:val="outset" w:sz="12" w:space="0" w:color="000000"/>
              <w:bottom w:val="outset" w:sz="6" w:space="0" w:color="000000"/>
              <w:right w:val="single" w:sz="2" w:space="0" w:color="auto"/>
            </w:tcBorders>
            <w:vAlign w:val="center"/>
          </w:tcPr>
          <w:p w:rsidR="00164593" w:rsidRPr="00D573CE" w:rsidRDefault="00164593" w:rsidP="001E04BA">
            <w:pPr>
              <w:snapToGrid w:val="0"/>
              <w:jc w:val="center"/>
              <w:rPr>
                <w:rFonts w:ascii="仿宋_GB2312" w:eastAsia="仿宋_GB2312" w:hAnsi="宋体"/>
                <w:b/>
                <w:bCs/>
                <w:szCs w:val="21"/>
              </w:rPr>
            </w:pPr>
            <w:r w:rsidRPr="00D573CE">
              <w:rPr>
                <w:rFonts w:ascii="仿宋_GB2312" w:eastAsia="仿宋_GB2312" w:hAnsi="宋体" w:hint="eastAsia"/>
                <w:b/>
                <w:bCs/>
                <w:szCs w:val="21"/>
              </w:rPr>
              <w:t>序号</w:t>
            </w:r>
          </w:p>
        </w:tc>
        <w:tc>
          <w:tcPr>
            <w:tcW w:w="7236" w:type="dxa"/>
            <w:tcBorders>
              <w:top w:val="outset" w:sz="12" w:space="0" w:color="000000"/>
              <w:left w:val="single" w:sz="0" w:space="0" w:color="auto"/>
              <w:bottom w:val="outset" w:sz="6" w:space="0" w:color="000000"/>
              <w:right w:val="single" w:sz="2" w:space="0" w:color="auto"/>
            </w:tcBorders>
            <w:vAlign w:val="center"/>
          </w:tcPr>
          <w:p w:rsidR="00164593" w:rsidRPr="00D573CE" w:rsidRDefault="00164593" w:rsidP="001E04BA">
            <w:pPr>
              <w:snapToGrid w:val="0"/>
              <w:jc w:val="center"/>
              <w:rPr>
                <w:rFonts w:ascii="仿宋_GB2312" w:eastAsia="仿宋_GB2312" w:hAnsi="宋体"/>
                <w:b/>
                <w:bCs/>
                <w:szCs w:val="21"/>
              </w:rPr>
            </w:pPr>
            <w:r w:rsidRPr="00D573CE">
              <w:rPr>
                <w:rFonts w:ascii="仿宋_GB2312" w:eastAsia="仿宋_GB2312" w:hAnsi="宋体" w:hint="eastAsia"/>
                <w:b/>
                <w:bCs/>
                <w:szCs w:val="21"/>
              </w:rPr>
              <w:t xml:space="preserve">归 档 </w:t>
            </w:r>
            <w:proofErr w:type="gramStart"/>
            <w:r w:rsidRPr="00D573CE">
              <w:rPr>
                <w:rFonts w:ascii="仿宋_GB2312" w:eastAsia="仿宋_GB2312" w:hAnsi="宋体" w:hint="eastAsia"/>
                <w:b/>
                <w:bCs/>
                <w:szCs w:val="21"/>
              </w:rPr>
              <w:t>范</w:t>
            </w:r>
            <w:proofErr w:type="gramEnd"/>
            <w:r w:rsidRPr="00D573CE">
              <w:rPr>
                <w:rFonts w:ascii="仿宋_GB2312" w:eastAsia="仿宋_GB2312" w:hAnsi="宋体" w:hint="eastAsia"/>
                <w:b/>
                <w:bCs/>
                <w:szCs w:val="21"/>
              </w:rPr>
              <w:t xml:space="preserve"> 围</w:t>
            </w:r>
          </w:p>
        </w:tc>
        <w:tc>
          <w:tcPr>
            <w:tcW w:w="1380" w:type="dxa"/>
            <w:tcBorders>
              <w:top w:val="outset" w:sz="12" w:space="0" w:color="000000"/>
              <w:left w:val="single" w:sz="0" w:space="0" w:color="auto"/>
              <w:bottom w:val="outset" w:sz="6" w:space="0" w:color="000000"/>
              <w:right w:val="outset" w:sz="12" w:space="0" w:color="000000"/>
            </w:tcBorders>
            <w:vAlign w:val="center"/>
          </w:tcPr>
          <w:p w:rsidR="00164593" w:rsidRPr="00D573CE" w:rsidRDefault="00164593" w:rsidP="001E04BA">
            <w:pPr>
              <w:snapToGrid w:val="0"/>
              <w:jc w:val="center"/>
              <w:rPr>
                <w:rFonts w:ascii="仿宋_GB2312" w:eastAsia="仿宋_GB2312" w:hAnsi="宋体"/>
                <w:b/>
                <w:bCs/>
                <w:szCs w:val="21"/>
              </w:rPr>
            </w:pPr>
            <w:r w:rsidRPr="00D573CE">
              <w:rPr>
                <w:rFonts w:ascii="仿宋_GB2312" w:eastAsia="仿宋_GB2312" w:hAnsi="宋体" w:hint="eastAsia"/>
                <w:b/>
                <w:bCs/>
                <w:szCs w:val="21"/>
              </w:rPr>
              <w:t>保管期限</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1</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color w:val="000000"/>
                <w:szCs w:val="21"/>
              </w:rPr>
            </w:pPr>
            <w:r w:rsidRPr="00777591">
              <w:rPr>
                <w:rFonts w:ascii="仿宋_GB2312" w:eastAsia="仿宋_GB2312" w:cs="Arial" w:hint="eastAsia"/>
                <w:color w:val="000000"/>
                <w:szCs w:val="21"/>
              </w:rPr>
              <w:t>上级有关</w:t>
            </w:r>
            <w:r>
              <w:rPr>
                <w:rFonts w:ascii="仿宋_GB2312" w:eastAsia="仿宋_GB2312" w:cs="Arial" w:hint="eastAsia"/>
                <w:color w:val="000000"/>
                <w:szCs w:val="21"/>
              </w:rPr>
              <w:t>信息</w:t>
            </w:r>
            <w:r w:rsidRPr="00777591">
              <w:rPr>
                <w:rFonts w:ascii="仿宋_GB2312" w:eastAsia="仿宋_GB2312" w:cs="Arial" w:hint="eastAsia"/>
                <w:color w:val="000000"/>
                <w:szCs w:val="21"/>
              </w:rPr>
              <w:t>工作的文件材料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color w:val="000000"/>
                <w:szCs w:val="21"/>
              </w:rPr>
            </w:pP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1.1</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color w:val="000000"/>
                <w:szCs w:val="21"/>
              </w:rPr>
            </w:pPr>
            <w:r w:rsidRPr="00777591">
              <w:rPr>
                <w:rFonts w:ascii="仿宋_GB2312" w:eastAsia="仿宋_GB2312" w:cs="Arial" w:hint="eastAsia"/>
                <w:color w:val="000000"/>
                <w:szCs w:val="21"/>
              </w:rPr>
              <w:t>上级机关制发的涉及我校工作的重要文件材料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color w:val="000000"/>
                <w:szCs w:val="21"/>
              </w:rPr>
            </w:pPr>
            <w:r w:rsidRPr="00777591">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1.2</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hint="eastAsia"/>
                <w:color w:val="000000"/>
                <w:szCs w:val="21"/>
              </w:rPr>
            </w:pPr>
            <w:r w:rsidRPr="00777591">
              <w:rPr>
                <w:rFonts w:ascii="仿宋_GB2312" w:eastAsia="仿宋_GB2312" w:cs="Arial" w:hint="eastAsia"/>
                <w:color w:val="000000"/>
                <w:szCs w:val="21"/>
              </w:rPr>
              <w:t>上级机关制发的需要我校长期贯彻执行的文件材料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hint="eastAsia"/>
                <w:color w:val="000000"/>
                <w:szCs w:val="21"/>
              </w:rPr>
            </w:pPr>
            <w:r w:rsidRPr="00777591">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1.3</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color w:val="000000"/>
                <w:szCs w:val="21"/>
              </w:rPr>
            </w:pPr>
            <w:r w:rsidRPr="00777591">
              <w:rPr>
                <w:rFonts w:ascii="仿宋_GB2312" w:eastAsia="仿宋_GB2312" w:cs="Arial" w:hint="eastAsia"/>
                <w:color w:val="000000"/>
                <w:szCs w:val="21"/>
              </w:rPr>
              <w:t>上级机关制发的一般性文件材料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color w:val="000000"/>
                <w:szCs w:val="21"/>
              </w:rPr>
            </w:pPr>
            <w:r w:rsidRPr="00777591">
              <w:rPr>
                <w:rFonts w:ascii="仿宋_GB2312" w:eastAsia="仿宋_GB2312" w:cs="Arial" w:hint="eastAsia"/>
                <w:color w:val="000000"/>
                <w:szCs w:val="21"/>
              </w:rPr>
              <w:t>10年</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2</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color w:val="000000"/>
                <w:szCs w:val="21"/>
              </w:rPr>
            </w:pPr>
            <w:r w:rsidRPr="00777591">
              <w:rPr>
                <w:rFonts w:ascii="仿宋_GB2312" w:eastAsia="仿宋_GB2312" w:cs="Arial" w:hint="eastAsia"/>
                <w:color w:val="000000"/>
                <w:szCs w:val="21"/>
              </w:rPr>
              <w:t>计划、总结、统计、调研等方面的文件材料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color w:val="000000"/>
                <w:szCs w:val="21"/>
              </w:rPr>
            </w:pP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2.1</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hint="eastAsia"/>
                <w:color w:val="000000"/>
                <w:szCs w:val="21"/>
              </w:rPr>
            </w:pPr>
            <w:r w:rsidRPr="00777591">
              <w:rPr>
                <w:rFonts w:ascii="仿宋_GB2312" w:eastAsia="仿宋_GB2312" w:cs="Arial" w:hint="eastAsia"/>
                <w:color w:val="000000"/>
                <w:szCs w:val="21"/>
              </w:rPr>
              <w:t>年度和年度以上的计划、总结、统计材料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hint="eastAsia"/>
                <w:color w:val="000000"/>
                <w:szCs w:val="21"/>
              </w:rPr>
            </w:pPr>
            <w:r w:rsidRPr="00777591">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2.2</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hint="eastAsia"/>
                <w:color w:val="000000"/>
                <w:szCs w:val="21"/>
              </w:rPr>
            </w:pPr>
            <w:r w:rsidRPr="00777591">
              <w:rPr>
                <w:rFonts w:ascii="仿宋_GB2312" w:eastAsia="仿宋_GB2312" w:cs="Arial" w:hint="eastAsia"/>
                <w:color w:val="000000"/>
                <w:szCs w:val="21"/>
              </w:rPr>
              <w:t>年度以下的计划、总结、统计材料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hint="eastAsia"/>
                <w:color w:val="000000"/>
                <w:szCs w:val="21"/>
              </w:rPr>
            </w:pPr>
            <w:r w:rsidRPr="00777591">
              <w:rPr>
                <w:rFonts w:ascii="仿宋_GB2312" w:eastAsia="仿宋_GB2312" w:cs="Arial" w:hint="eastAsia"/>
                <w:color w:val="000000"/>
                <w:szCs w:val="21"/>
              </w:rPr>
              <w:t>10年</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2.3</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hint="eastAsia"/>
                <w:color w:val="000000"/>
                <w:szCs w:val="21"/>
              </w:rPr>
            </w:pPr>
            <w:r w:rsidRPr="00777591">
              <w:rPr>
                <w:rFonts w:ascii="仿宋_GB2312" w:eastAsia="仿宋_GB2312" w:cs="Arial" w:hint="eastAsia"/>
                <w:color w:val="000000"/>
                <w:szCs w:val="21"/>
              </w:rPr>
              <w:t>重要专题的调研材料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hint="eastAsia"/>
                <w:color w:val="000000"/>
                <w:szCs w:val="21"/>
              </w:rPr>
            </w:pPr>
            <w:r w:rsidRPr="00777591">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2.4</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777591" w:rsidRDefault="00164593" w:rsidP="001E04BA">
            <w:pPr>
              <w:snapToGrid w:val="0"/>
              <w:rPr>
                <w:rFonts w:ascii="仿宋_GB2312" w:eastAsia="仿宋_GB2312" w:cs="Arial" w:hint="eastAsia"/>
                <w:color w:val="000000"/>
                <w:szCs w:val="21"/>
              </w:rPr>
            </w:pPr>
            <w:r w:rsidRPr="00777591">
              <w:rPr>
                <w:rFonts w:ascii="仿宋_GB2312" w:eastAsia="仿宋_GB2312" w:cs="Arial" w:hint="eastAsia"/>
                <w:color w:val="000000"/>
                <w:szCs w:val="21"/>
              </w:rPr>
              <w:t>一般活动的总结、一般问题的调研材料</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777591" w:rsidRDefault="00164593" w:rsidP="001E04BA">
            <w:pPr>
              <w:snapToGrid w:val="0"/>
              <w:jc w:val="center"/>
              <w:rPr>
                <w:rFonts w:ascii="仿宋_GB2312" w:eastAsia="仿宋_GB2312" w:cs="Arial" w:hint="eastAsia"/>
                <w:color w:val="000000"/>
                <w:szCs w:val="21"/>
              </w:rPr>
            </w:pPr>
            <w:r w:rsidRPr="00777591">
              <w:rPr>
                <w:rFonts w:ascii="仿宋_GB2312" w:eastAsia="仿宋_GB2312" w:cs="Arial" w:hint="eastAsia"/>
                <w:color w:val="000000"/>
                <w:szCs w:val="21"/>
              </w:rPr>
              <w:t>10年</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3</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本校信息工作会议记录、纪要、领导讲话稿、简报等</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4</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本校信息中心向上级的请示及批复</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4.1</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hint="eastAsia"/>
                <w:color w:val="000000"/>
                <w:szCs w:val="21"/>
              </w:rPr>
            </w:pPr>
            <w:r w:rsidRPr="00FD6F38">
              <w:rPr>
                <w:rFonts w:ascii="仿宋_GB2312" w:eastAsia="仿宋_GB2312" w:cs="Arial" w:hint="eastAsia"/>
                <w:color w:val="000000"/>
                <w:szCs w:val="21"/>
              </w:rPr>
              <w:t>重要问题</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FD6F38" w:rsidRDefault="00164593" w:rsidP="001E04BA">
            <w:pPr>
              <w:snapToGrid w:val="0"/>
              <w:jc w:val="center"/>
              <w:rPr>
                <w:rFonts w:ascii="仿宋_GB2312" w:eastAsia="仿宋_GB2312" w:cs="Arial" w:hint="eastAsia"/>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4.2</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hint="eastAsia"/>
                <w:color w:val="000000"/>
                <w:szCs w:val="21"/>
              </w:rPr>
            </w:pPr>
            <w:r w:rsidRPr="00FD6F38">
              <w:rPr>
                <w:rFonts w:ascii="仿宋_GB2312" w:eastAsia="仿宋_GB2312" w:cs="Arial" w:hint="eastAsia"/>
                <w:color w:val="000000"/>
                <w:szCs w:val="21"/>
              </w:rPr>
              <w:t>一般问题</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FD6F38" w:rsidRDefault="00164593" w:rsidP="001E04BA">
            <w:pPr>
              <w:snapToGrid w:val="0"/>
              <w:jc w:val="center"/>
              <w:rPr>
                <w:rFonts w:ascii="仿宋_GB2312" w:eastAsia="仿宋_GB2312" w:cs="Arial" w:hint="eastAsia"/>
                <w:color w:val="000000"/>
                <w:szCs w:val="21"/>
              </w:rPr>
            </w:pPr>
            <w:r w:rsidRPr="00FD6F38">
              <w:rPr>
                <w:rFonts w:ascii="仿宋_GB2312" w:eastAsia="仿宋_GB2312" w:cs="Arial" w:hint="eastAsia"/>
                <w:color w:val="000000"/>
                <w:szCs w:val="21"/>
              </w:rPr>
              <w:t>30年</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5</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本校网络中心工作的规章制度，校园网管理条例、规章制度</w:t>
            </w:r>
          </w:p>
        </w:tc>
        <w:tc>
          <w:tcPr>
            <w:tcW w:w="1380" w:type="dxa"/>
            <w:tcBorders>
              <w:top w:val="outset" w:sz="6" w:space="0" w:color="000000"/>
              <w:left w:val="single" w:sz="0" w:space="0" w:color="auto"/>
              <w:bottom w:val="outset" w:sz="6" w:space="0" w:color="000000"/>
              <w:right w:val="outset" w:sz="12" w:space="0" w:color="000000"/>
            </w:tcBorders>
            <w:vAlign w:val="center"/>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30年</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6</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学校网络、信息化基础设施建设方面的规划、报告、总结方面的文件材料</w:t>
            </w:r>
          </w:p>
        </w:tc>
        <w:tc>
          <w:tcPr>
            <w:tcW w:w="1380" w:type="dxa"/>
            <w:tcBorders>
              <w:top w:val="outset" w:sz="6" w:space="0" w:color="000000"/>
              <w:left w:val="single" w:sz="0" w:space="0" w:color="auto"/>
              <w:bottom w:val="outset" w:sz="6" w:space="0" w:color="000000"/>
              <w:right w:val="outset" w:sz="12" w:space="0" w:color="000000"/>
            </w:tcBorders>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7</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本校确保校园网运行和校园网主干网络基础设施建设与维护的技术文件材料</w:t>
            </w:r>
          </w:p>
        </w:tc>
        <w:tc>
          <w:tcPr>
            <w:tcW w:w="1380" w:type="dxa"/>
            <w:tcBorders>
              <w:top w:val="outset" w:sz="6" w:space="0" w:color="000000"/>
              <w:left w:val="single" w:sz="0" w:space="0" w:color="auto"/>
              <w:bottom w:val="outset" w:sz="6" w:space="0" w:color="000000"/>
              <w:right w:val="outset" w:sz="12" w:space="0" w:color="000000"/>
            </w:tcBorders>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8</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本校校园网络公共服务体系建设方面的文件材料</w:t>
            </w:r>
          </w:p>
        </w:tc>
        <w:tc>
          <w:tcPr>
            <w:tcW w:w="1380" w:type="dxa"/>
            <w:tcBorders>
              <w:top w:val="outset" w:sz="6" w:space="0" w:color="000000"/>
              <w:left w:val="single" w:sz="0" w:space="0" w:color="auto"/>
              <w:bottom w:val="outset" w:sz="6" w:space="0" w:color="000000"/>
              <w:right w:val="outset" w:sz="12" w:space="0" w:color="000000"/>
            </w:tcBorders>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9</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本校开展现代网络信息技术研发工作方面的文件材料</w:t>
            </w:r>
          </w:p>
        </w:tc>
        <w:tc>
          <w:tcPr>
            <w:tcW w:w="1380" w:type="dxa"/>
            <w:tcBorders>
              <w:top w:val="outset" w:sz="6" w:space="0" w:color="000000"/>
              <w:left w:val="single" w:sz="0" w:space="0" w:color="auto"/>
              <w:bottom w:val="outset" w:sz="6" w:space="0" w:color="000000"/>
              <w:right w:val="outset" w:sz="12" w:space="0" w:color="000000"/>
            </w:tcBorders>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10</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本校电子校务建设方面的文件材料</w:t>
            </w:r>
          </w:p>
        </w:tc>
        <w:tc>
          <w:tcPr>
            <w:tcW w:w="1380" w:type="dxa"/>
            <w:tcBorders>
              <w:top w:val="outset" w:sz="6" w:space="0" w:color="000000"/>
              <w:left w:val="single" w:sz="0" w:space="0" w:color="auto"/>
              <w:bottom w:val="outset" w:sz="6" w:space="0" w:color="000000"/>
              <w:right w:val="outset" w:sz="12" w:space="0" w:color="000000"/>
            </w:tcBorders>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6" w:space="0" w:color="000000"/>
              <w:right w:val="single" w:sz="2" w:space="0" w:color="auto"/>
            </w:tcBorders>
            <w:vAlign w:val="center"/>
          </w:tcPr>
          <w:p w:rsidR="00164593" w:rsidRPr="00FD6F38" w:rsidRDefault="00164593" w:rsidP="001E04BA">
            <w:pPr>
              <w:snapToGrid w:val="0"/>
              <w:jc w:val="center"/>
              <w:rPr>
                <w:rFonts w:ascii="仿宋_GB2312" w:eastAsia="仿宋_GB2312"/>
                <w:color w:val="000000"/>
                <w:spacing w:val="-20"/>
                <w:szCs w:val="21"/>
              </w:rPr>
            </w:pPr>
            <w:r w:rsidRPr="00FD6F38">
              <w:rPr>
                <w:rFonts w:ascii="仿宋_GB2312" w:eastAsia="仿宋_GB2312" w:hint="eastAsia"/>
                <w:color w:val="000000"/>
                <w:spacing w:val="-20"/>
                <w:szCs w:val="21"/>
              </w:rPr>
              <w:t>11</w:t>
            </w:r>
          </w:p>
        </w:tc>
        <w:tc>
          <w:tcPr>
            <w:tcW w:w="7236" w:type="dxa"/>
            <w:tcBorders>
              <w:top w:val="outset" w:sz="6" w:space="0" w:color="000000"/>
              <w:left w:val="single" w:sz="0" w:space="0" w:color="auto"/>
              <w:bottom w:val="outset" w:sz="6" w:space="0" w:color="000000"/>
              <w:right w:val="single" w:sz="2" w:space="0" w:color="auto"/>
            </w:tcBorders>
            <w:vAlign w:val="center"/>
          </w:tcPr>
          <w:p w:rsidR="00164593" w:rsidRPr="00FD6F38" w:rsidRDefault="00164593" w:rsidP="001E04BA">
            <w:pPr>
              <w:snapToGrid w:val="0"/>
              <w:rPr>
                <w:rFonts w:ascii="仿宋_GB2312" w:eastAsia="仿宋_GB2312" w:cs="Arial"/>
                <w:color w:val="000000"/>
                <w:szCs w:val="21"/>
              </w:rPr>
            </w:pPr>
            <w:r w:rsidRPr="00FD6F38">
              <w:rPr>
                <w:rFonts w:ascii="仿宋_GB2312" w:eastAsia="仿宋_GB2312" w:cs="Arial" w:hint="eastAsia"/>
                <w:color w:val="000000"/>
                <w:szCs w:val="21"/>
              </w:rPr>
              <w:t>本校网络信息化建设的重要技术文件资料</w:t>
            </w:r>
          </w:p>
        </w:tc>
        <w:tc>
          <w:tcPr>
            <w:tcW w:w="1380" w:type="dxa"/>
            <w:tcBorders>
              <w:top w:val="outset" w:sz="6" w:space="0" w:color="000000"/>
              <w:left w:val="single" w:sz="0" w:space="0" w:color="auto"/>
              <w:bottom w:val="outset" w:sz="6" w:space="0" w:color="000000"/>
              <w:right w:val="outset" w:sz="12" w:space="0" w:color="000000"/>
            </w:tcBorders>
          </w:tcPr>
          <w:p w:rsidR="00164593" w:rsidRPr="00FD6F38" w:rsidRDefault="00164593" w:rsidP="001E04BA">
            <w:pPr>
              <w:snapToGrid w:val="0"/>
              <w:jc w:val="center"/>
              <w:rPr>
                <w:rFonts w:ascii="仿宋_GB2312" w:eastAsia="仿宋_GB2312" w:cs="Arial"/>
                <w:color w:val="000000"/>
                <w:szCs w:val="21"/>
              </w:rPr>
            </w:pPr>
            <w:r w:rsidRPr="00FD6F38">
              <w:rPr>
                <w:rFonts w:ascii="仿宋_GB2312" w:eastAsia="仿宋_GB2312" w:cs="Arial" w:hint="eastAsia"/>
                <w:color w:val="000000"/>
                <w:szCs w:val="21"/>
              </w:rPr>
              <w:t>永久</w:t>
            </w:r>
          </w:p>
        </w:tc>
      </w:tr>
      <w:tr w:rsidR="00164593" w:rsidTr="001E04BA">
        <w:trPr>
          <w:jc w:val="center"/>
        </w:trPr>
        <w:tc>
          <w:tcPr>
            <w:tcW w:w="873" w:type="dxa"/>
            <w:tcBorders>
              <w:top w:val="outset" w:sz="6" w:space="0" w:color="000000"/>
              <w:left w:val="outset" w:sz="12" w:space="0" w:color="000000"/>
              <w:bottom w:val="outset" w:sz="12" w:space="0" w:color="000000"/>
              <w:right w:val="single" w:sz="2" w:space="0" w:color="auto"/>
            </w:tcBorders>
            <w:vAlign w:val="center"/>
          </w:tcPr>
          <w:p w:rsidR="00164593" w:rsidRPr="00FD6F38" w:rsidRDefault="00164593" w:rsidP="001E04BA">
            <w:pPr>
              <w:snapToGrid w:val="0"/>
              <w:jc w:val="center"/>
              <w:rPr>
                <w:rFonts w:ascii="仿宋_GB2312" w:eastAsia="仿宋_GB2312" w:hint="eastAsia"/>
                <w:color w:val="000000"/>
                <w:spacing w:val="-20"/>
                <w:szCs w:val="21"/>
              </w:rPr>
            </w:pPr>
            <w:r w:rsidRPr="00FD6F38">
              <w:rPr>
                <w:rFonts w:ascii="仿宋_GB2312" w:eastAsia="仿宋_GB2312" w:hint="eastAsia"/>
                <w:color w:val="000000"/>
                <w:spacing w:val="-20"/>
                <w:szCs w:val="21"/>
              </w:rPr>
              <w:t>12</w:t>
            </w:r>
          </w:p>
        </w:tc>
        <w:tc>
          <w:tcPr>
            <w:tcW w:w="7236" w:type="dxa"/>
            <w:tcBorders>
              <w:top w:val="outset" w:sz="6" w:space="0" w:color="000000"/>
              <w:left w:val="single" w:sz="0" w:space="0" w:color="auto"/>
              <w:bottom w:val="outset" w:sz="12" w:space="0" w:color="000000"/>
              <w:right w:val="single" w:sz="2" w:space="0" w:color="auto"/>
            </w:tcBorders>
          </w:tcPr>
          <w:p w:rsidR="00164593" w:rsidRPr="00777591" w:rsidRDefault="00164593" w:rsidP="001E04BA">
            <w:pPr>
              <w:snapToGrid w:val="0"/>
              <w:rPr>
                <w:rFonts w:ascii="仿宋_GB2312" w:eastAsia="仿宋_GB2312" w:cs="Arial" w:hint="eastAsia"/>
                <w:color w:val="000000"/>
                <w:szCs w:val="21"/>
              </w:rPr>
            </w:pPr>
            <w:r w:rsidRPr="00777591">
              <w:rPr>
                <w:rFonts w:ascii="仿宋_GB2312" w:eastAsia="仿宋_GB2312" w:cs="Arial" w:hint="eastAsia"/>
                <w:color w:val="000000"/>
                <w:szCs w:val="21"/>
              </w:rPr>
              <w:t>奖状、奖杯、奖牌等有纪念价值的实物档案及照片音像档案</w:t>
            </w:r>
          </w:p>
        </w:tc>
        <w:tc>
          <w:tcPr>
            <w:tcW w:w="1380" w:type="dxa"/>
            <w:tcBorders>
              <w:top w:val="outset" w:sz="6" w:space="0" w:color="000000"/>
              <w:left w:val="single" w:sz="0" w:space="0" w:color="auto"/>
              <w:bottom w:val="outset" w:sz="12" w:space="0" w:color="000000"/>
              <w:right w:val="outset" w:sz="12" w:space="0" w:color="000000"/>
            </w:tcBorders>
          </w:tcPr>
          <w:p w:rsidR="00164593" w:rsidRPr="00777591" w:rsidRDefault="00164593" w:rsidP="001E04BA">
            <w:pPr>
              <w:snapToGrid w:val="0"/>
              <w:jc w:val="center"/>
              <w:rPr>
                <w:rFonts w:ascii="仿宋_GB2312" w:eastAsia="仿宋_GB2312" w:cs="Arial" w:hint="eastAsia"/>
                <w:color w:val="000000"/>
                <w:szCs w:val="21"/>
              </w:rPr>
            </w:pPr>
            <w:r w:rsidRPr="00777591">
              <w:rPr>
                <w:rFonts w:ascii="仿宋_GB2312" w:eastAsia="仿宋_GB2312" w:cs="Arial" w:hint="eastAsia"/>
                <w:color w:val="000000"/>
                <w:szCs w:val="21"/>
              </w:rPr>
              <w:t>永久</w:t>
            </w:r>
          </w:p>
        </w:tc>
      </w:tr>
    </w:tbl>
    <w:p w:rsidR="00715F3E" w:rsidRPr="00164593" w:rsidRDefault="00715F3E" w:rsidP="00164593"/>
    <w:sectPr w:rsidR="00715F3E" w:rsidRPr="00164593" w:rsidSect="00715F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4F70"/>
    <w:rsid w:val="00002630"/>
    <w:rsid w:val="0013484A"/>
    <w:rsid w:val="00164593"/>
    <w:rsid w:val="00273033"/>
    <w:rsid w:val="0032129D"/>
    <w:rsid w:val="00335372"/>
    <w:rsid w:val="00355B7D"/>
    <w:rsid w:val="005F4F70"/>
    <w:rsid w:val="00715F3E"/>
    <w:rsid w:val="00A321B2"/>
    <w:rsid w:val="00A85223"/>
    <w:rsid w:val="00C44A82"/>
    <w:rsid w:val="00C82C86"/>
    <w:rsid w:val="00C94F1E"/>
    <w:rsid w:val="00D00B9D"/>
    <w:rsid w:val="00D153DE"/>
    <w:rsid w:val="00E403CD"/>
    <w:rsid w:val="00E83852"/>
    <w:rsid w:val="00EB01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F7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525</Characters>
  <Application>Microsoft Office Word</Application>
  <DocSecurity>0</DocSecurity>
  <Lines>4</Lines>
  <Paragraphs>1</Paragraphs>
  <ScaleCrop>false</ScaleCrop>
  <Company>Microsoft</Company>
  <LinksUpToDate>false</LinksUpToDate>
  <CharactersWithSpaces>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2017-04-20T01:40:00Z</dcterms:created>
  <dcterms:modified xsi:type="dcterms:W3CDTF">2017-04-20T01:40:00Z</dcterms:modified>
</cp:coreProperties>
</file>