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C6" w:rsidRDefault="00C82E46">
      <w:pPr>
        <w:spacing w:line="360" w:lineRule="auto"/>
        <w:jc w:val="center"/>
        <w:rPr>
          <w:b/>
          <w:sz w:val="28"/>
        </w:rPr>
      </w:pPr>
      <w:r>
        <w:rPr>
          <w:rFonts w:ascii="宋体" w:hAnsi="宋体" w:hint="eastAsia"/>
          <w:b/>
          <w:sz w:val="28"/>
          <w:u w:val="single"/>
        </w:rPr>
        <w:t>__治疗常见病中成药的用药指导__</w:t>
      </w:r>
      <w:r>
        <w:rPr>
          <w:rFonts w:hint="eastAsia"/>
          <w:b/>
          <w:sz w:val="28"/>
        </w:rPr>
        <w:t>课程指南</w:t>
      </w:r>
    </w:p>
    <w:p w:rsidR="003C19C6" w:rsidRDefault="003C19C6">
      <w:pPr>
        <w:spacing w:line="360" w:lineRule="auto"/>
        <w:jc w:val="center"/>
        <w:rPr>
          <w:b/>
          <w:sz w:val="28"/>
        </w:rPr>
      </w:pPr>
    </w:p>
    <w:p w:rsidR="003C19C6" w:rsidRDefault="00C82E46" w:rsidP="00B07280"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>一、课程信息课程编号：</w:t>
      </w:r>
      <w:r>
        <w:rPr>
          <w:szCs w:val="21"/>
        </w:rPr>
        <w:t>X2106003001</w:t>
      </w:r>
      <w:r>
        <w:rPr>
          <w:rFonts w:hint="eastAsia"/>
          <w:b/>
          <w:szCs w:val="21"/>
        </w:rPr>
        <w:t>中文：</w:t>
      </w:r>
      <w:r>
        <w:rPr>
          <w:rFonts w:hint="eastAsia"/>
          <w:color w:val="0D0D0D"/>
          <w:szCs w:val="21"/>
        </w:rPr>
        <w:t>治疗常见病中成药的用药指导</w:t>
      </w:r>
    </w:p>
    <w:p w:rsidR="003C19C6" w:rsidRDefault="00C82E46">
      <w:pPr>
        <w:spacing w:line="360" w:lineRule="auto"/>
        <w:ind w:firstLineChars="990" w:firstLine="2087"/>
      </w:pPr>
      <w:r>
        <w:rPr>
          <w:rFonts w:hint="eastAsia"/>
          <w:b/>
          <w:szCs w:val="21"/>
        </w:rPr>
        <w:t>英文：</w:t>
      </w:r>
      <w:r>
        <w:t>Medication guidance of traditional Chinese patent medicines</w:t>
      </w:r>
    </w:p>
    <w:p w:rsidR="003C19C6" w:rsidRDefault="00C82E46"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>二、开课学院（系）、</w:t>
      </w:r>
      <w:r>
        <w:rPr>
          <w:rFonts w:hint="eastAsia"/>
          <w:b/>
        </w:rPr>
        <w:t>系（教研室）</w:t>
      </w:r>
      <w:r>
        <w:rPr>
          <w:rFonts w:hint="eastAsia"/>
          <w:b/>
          <w:szCs w:val="21"/>
        </w:rPr>
        <w:t>：</w:t>
      </w:r>
      <w:r>
        <w:rPr>
          <w:rFonts w:hint="eastAsia"/>
          <w:szCs w:val="21"/>
        </w:rPr>
        <w:t>药学院天然药物化学教研室</w:t>
      </w:r>
    </w:p>
    <w:p w:rsidR="003C19C6" w:rsidRPr="00C63A26" w:rsidRDefault="00C82E46">
      <w:pPr>
        <w:spacing w:line="360" w:lineRule="auto"/>
        <w:rPr>
          <w:b/>
        </w:rPr>
      </w:pPr>
      <w:r w:rsidRPr="00C63A26">
        <w:rPr>
          <w:rFonts w:hint="eastAsia"/>
          <w:b/>
          <w:szCs w:val="21"/>
        </w:rPr>
        <w:t>三、学时学分：</w:t>
      </w:r>
      <w:r w:rsidRPr="00C63A26">
        <w:rPr>
          <w:rFonts w:hint="eastAsia"/>
          <w:b/>
        </w:rPr>
        <w:t>学分：</w:t>
      </w:r>
      <w:r w:rsidRPr="00C63A26">
        <w:rPr>
          <w:rFonts w:hint="eastAsia"/>
          <w:b/>
          <w:color w:val="0D0D0D"/>
        </w:rPr>
        <w:t xml:space="preserve">1.5 </w:t>
      </w:r>
      <w:r w:rsidRPr="00C63A26">
        <w:rPr>
          <w:rFonts w:hint="eastAsia"/>
          <w:b/>
        </w:rPr>
        <w:t>；总学时：</w:t>
      </w:r>
      <w:r w:rsidRPr="00C63A26">
        <w:rPr>
          <w:rFonts w:hint="eastAsia"/>
          <w:b/>
        </w:rPr>
        <w:t>24</w:t>
      </w:r>
      <w:r w:rsidRPr="00C63A26">
        <w:rPr>
          <w:rFonts w:hint="eastAsia"/>
          <w:b/>
        </w:rPr>
        <w:t>；理论学时：</w:t>
      </w:r>
      <w:r w:rsidRPr="00C63A26">
        <w:rPr>
          <w:rFonts w:hint="eastAsia"/>
          <w:b/>
        </w:rPr>
        <w:t>2</w:t>
      </w:r>
      <w:r w:rsidR="00041F68" w:rsidRPr="00C63A26">
        <w:rPr>
          <w:b/>
        </w:rPr>
        <w:t>3</w:t>
      </w:r>
      <w:r w:rsidRPr="00C63A26">
        <w:rPr>
          <w:rFonts w:hint="eastAsia"/>
          <w:b/>
        </w:rPr>
        <w:t>；实验或实践学时：</w:t>
      </w:r>
      <w:r w:rsidR="00041F68" w:rsidRPr="00C63A26">
        <w:rPr>
          <w:rFonts w:hint="eastAsia"/>
          <w:b/>
        </w:rPr>
        <w:t>1</w:t>
      </w:r>
      <w:r w:rsidRPr="00C63A26">
        <w:rPr>
          <w:rFonts w:hint="eastAsia"/>
          <w:b/>
        </w:rPr>
        <w:t>；</w:t>
      </w:r>
      <w:r w:rsidRPr="00C63A26">
        <w:rPr>
          <w:b/>
        </w:rPr>
        <w:t>自主学习学时：</w:t>
      </w:r>
      <w:r w:rsidRPr="00C63A26">
        <w:rPr>
          <w:rFonts w:hint="eastAsia"/>
          <w:b/>
        </w:rPr>
        <w:t>0</w:t>
      </w:r>
      <w:r w:rsidRPr="00C63A26">
        <w:rPr>
          <w:rFonts w:hint="eastAsia"/>
          <w:b/>
        </w:rPr>
        <w:t>学时</w:t>
      </w:r>
    </w:p>
    <w:p w:rsidR="003C19C6" w:rsidRDefault="00C82E46">
      <w:pPr>
        <w:spacing w:line="360" w:lineRule="auto"/>
        <w:rPr>
          <w:szCs w:val="21"/>
        </w:rPr>
      </w:pPr>
      <w:r w:rsidRPr="00C63A26">
        <w:rPr>
          <w:rFonts w:hint="eastAsia"/>
          <w:b/>
          <w:szCs w:val="21"/>
        </w:rPr>
        <w:t>四、</w:t>
      </w:r>
      <w:r w:rsidRPr="00C63A26">
        <w:rPr>
          <w:rFonts w:hint="eastAsia"/>
          <w:b/>
        </w:rPr>
        <w:t>授课对象：</w:t>
      </w:r>
      <w:r w:rsidR="00041F68" w:rsidRPr="00C63A26">
        <w:rPr>
          <w:rFonts w:hint="eastAsia"/>
          <w:b/>
        </w:rPr>
        <w:t>面向全校各个专业</w:t>
      </w:r>
    </w:p>
    <w:p w:rsidR="003C19C6" w:rsidRDefault="00C82E46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五、课程基本内容简介：</w:t>
      </w:r>
    </w:p>
    <w:p w:rsidR="003C19C6" w:rsidRDefault="00C82E46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中成药历史悠久，内容丰富，是中医药的重要组成部分。近二三十年，随着中药制剂的发展，中成药新剂型、新品种突飞猛进，涉及内、外、妇、儿各科。在防治常见病、重大疾病中发挥越来越重要的作用，都取得了可喜的成果。</w:t>
      </w:r>
    </w:p>
    <w:p w:rsidR="003C19C6" w:rsidRDefault="00C82E46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>该课程第一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二章介绍了中成药的基本理论以及合理应用原则</w:t>
      </w:r>
      <w:r>
        <w:rPr>
          <w:rFonts w:ascii="宋体" w:hAnsi="宋体" w:hint="eastAsia"/>
        </w:rPr>
        <w:t>，</w:t>
      </w:r>
      <w:r>
        <w:rPr>
          <w:rFonts w:ascii="宋体" w:hAnsi="宋体"/>
        </w:rPr>
        <w:t>并在各章节部分介绍了感冒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咳嗽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心绞痛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代谢性疾病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消化系统疾病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儿科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妇科等常见疾病的</w:t>
      </w:r>
      <w:r>
        <w:rPr>
          <w:rFonts w:ascii="宋体" w:hAnsi="宋体" w:hint="eastAsia"/>
        </w:rPr>
        <w:t>临床用药规则、中成药的功能主治、药理毒理、临床应用以及联合用药禁忌等。课程还结合临床应用实例，介绍了中成药的生产应用过程中剂型工艺、质量标准、临床研究进展等知识。</w:t>
      </w:r>
    </w:p>
    <w:p w:rsidR="003C19C6" w:rsidRDefault="00C82E46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六、</w:t>
      </w:r>
      <w:r>
        <w:rPr>
          <w:rFonts w:hint="eastAsia"/>
          <w:b/>
        </w:rPr>
        <w:t>教学目标</w:t>
      </w:r>
    </w:p>
    <w:p w:rsidR="003C19C6" w:rsidRDefault="00C82E46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1.</w:t>
      </w:r>
      <w:r>
        <w:rPr>
          <w:rFonts w:hint="eastAsia"/>
          <w:b/>
          <w:szCs w:val="21"/>
        </w:rPr>
        <w:t>知识目标</w:t>
      </w:r>
    </w:p>
    <w:p w:rsidR="003C19C6" w:rsidRDefault="00C82E46">
      <w:pPr>
        <w:spacing w:line="360" w:lineRule="auto"/>
        <w:ind w:firstLineChars="200" w:firstLine="420"/>
        <w:rPr>
          <w:b/>
          <w:szCs w:val="21"/>
        </w:rPr>
      </w:pPr>
      <w:r>
        <w:rPr>
          <w:rFonts w:ascii="宋体" w:hAnsi="宋体" w:hint="eastAsia"/>
        </w:rPr>
        <w:t>通过该课程的学习使学生熟悉常见病临床使用的中成药基本理论、功能主治，熟悉常见病的病因病机、配伍用药、禁忌以及特殊人群的合理安全用药。</w:t>
      </w:r>
    </w:p>
    <w:p w:rsidR="003C19C6" w:rsidRDefault="00C82E46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 xml:space="preserve">    2.</w:t>
      </w:r>
      <w:r>
        <w:rPr>
          <w:rFonts w:hint="eastAsia"/>
          <w:b/>
          <w:szCs w:val="21"/>
        </w:rPr>
        <w:t>技能目标</w:t>
      </w:r>
    </w:p>
    <w:p w:rsidR="003C19C6" w:rsidRDefault="00C82E46">
      <w:pPr>
        <w:spacing w:line="360" w:lineRule="auto"/>
        <w:ind w:firstLineChars="200" w:firstLine="420"/>
        <w:rPr>
          <w:b/>
          <w:szCs w:val="21"/>
        </w:rPr>
      </w:pPr>
      <w:r>
        <w:rPr>
          <w:rFonts w:ascii="宋体" w:hAnsi="宋体" w:hint="eastAsia"/>
        </w:rPr>
        <w:t>培养学生合理安全用药的能力。</w:t>
      </w:r>
    </w:p>
    <w:p w:rsidR="003C19C6" w:rsidRDefault="00C82E46"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 xml:space="preserve">  3.</w:t>
      </w:r>
      <w:r>
        <w:rPr>
          <w:rFonts w:hint="eastAsia"/>
          <w:b/>
          <w:szCs w:val="21"/>
        </w:rPr>
        <w:t>思政目标</w:t>
      </w:r>
    </w:p>
    <w:tbl>
      <w:tblPr>
        <w:tblpPr w:leftFromText="180" w:rightFromText="180" w:vertAnchor="text" w:tblpXSpec="center" w:tblpY="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559"/>
        <w:gridCol w:w="1701"/>
        <w:gridCol w:w="2127"/>
        <w:gridCol w:w="2551"/>
      </w:tblGrid>
      <w:tr w:rsidR="003C19C6">
        <w:tc>
          <w:tcPr>
            <w:tcW w:w="817" w:type="dxa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559" w:type="dxa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融入章节</w:t>
            </w:r>
          </w:p>
        </w:tc>
        <w:tc>
          <w:tcPr>
            <w:tcW w:w="1701" w:type="dxa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融入专业知识点</w:t>
            </w:r>
          </w:p>
        </w:tc>
        <w:tc>
          <w:tcPr>
            <w:tcW w:w="2127" w:type="dxa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思政元素点</w:t>
            </w:r>
          </w:p>
        </w:tc>
        <w:tc>
          <w:tcPr>
            <w:tcW w:w="2551" w:type="dxa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思政目标</w:t>
            </w:r>
          </w:p>
        </w:tc>
      </w:tr>
      <w:tr w:rsidR="000636CD">
        <w:tc>
          <w:tcPr>
            <w:tcW w:w="817" w:type="dxa"/>
            <w:vAlign w:val="center"/>
          </w:tcPr>
          <w:p w:rsidR="000636CD" w:rsidRPr="006C78DC" w:rsidRDefault="000636CD" w:rsidP="000636CD">
            <w:pPr>
              <w:spacing w:line="288" w:lineRule="auto"/>
              <w:jc w:val="center"/>
              <w:rPr>
                <w:b/>
              </w:rPr>
            </w:pPr>
            <w:r w:rsidRPr="006C78DC">
              <w:rPr>
                <w:rFonts w:hint="eastAsia"/>
                <w:b/>
              </w:rPr>
              <w:t>1</w:t>
            </w:r>
          </w:p>
        </w:tc>
        <w:tc>
          <w:tcPr>
            <w:tcW w:w="1559" w:type="dxa"/>
            <w:vAlign w:val="center"/>
          </w:tcPr>
          <w:p w:rsidR="000636CD" w:rsidRPr="006C78DC" w:rsidRDefault="000636CD" w:rsidP="000636CD">
            <w:pPr>
              <w:spacing w:line="288" w:lineRule="auto"/>
              <w:rPr>
                <w:rFonts w:ascii="宋体" w:hAnsi="宋体"/>
                <w:szCs w:val="21"/>
              </w:rPr>
            </w:pPr>
            <w:r w:rsidRPr="006C78DC">
              <w:rPr>
                <w:rFonts w:ascii="宋体" w:hAnsi="宋体" w:hint="eastAsia"/>
                <w:szCs w:val="21"/>
              </w:rPr>
              <w:t xml:space="preserve">中成药概论及命名   </w:t>
            </w:r>
          </w:p>
        </w:tc>
        <w:tc>
          <w:tcPr>
            <w:tcW w:w="1701" w:type="dxa"/>
            <w:vAlign w:val="center"/>
          </w:tcPr>
          <w:p w:rsidR="000636CD" w:rsidRPr="000636CD" w:rsidRDefault="000636CD" w:rsidP="000636CD">
            <w:pPr>
              <w:spacing w:line="288" w:lineRule="auto"/>
              <w:rPr>
                <w:b/>
              </w:rPr>
            </w:pPr>
            <w:r w:rsidRPr="000636CD">
              <w:rPr>
                <w:rFonts w:ascii="宋体" w:hAnsi="宋体" w:hint="eastAsia"/>
                <w:szCs w:val="21"/>
              </w:rPr>
              <w:t>中成药的发展简史</w:t>
            </w:r>
          </w:p>
        </w:tc>
        <w:tc>
          <w:tcPr>
            <w:tcW w:w="2127" w:type="dxa"/>
            <w:vAlign w:val="center"/>
          </w:tcPr>
          <w:p w:rsidR="000636CD" w:rsidRDefault="000636CD" w:rsidP="000636CD">
            <w:pPr>
              <w:spacing w:line="288" w:lineRule="auto"/>
              <w:rPr>
                <w:b/>
              </w:rPr>
            </w:pPr>
            <w:r>
              <w:rPr>
                <w:rFonts w:hint="eastAsia"/>
              </w:rPr>
              <w:t>立足中医药特色，将中医药优秀传统文化、社会主义核心价值观和做人做事的道理融入专业课教学。</w:t>
            </w:r>
          </w:p>
        </w:tc>
        <w:tc>
          <w:tcPr>
            <w:tcW w:w="2551" w:type="dxa"/>
            <w:vAlign w:val="center"/>
          </w:tcPr>
          <w:p w:rsidR="000636CD" w:rsidRDefault="000636CD" w:rsidP="000636CD">
            <w:pPr>
              <w:spacing w:line="288" w:lineRule="auto"/>
              <w:rPr>
                <w:b/>
              </w:rPr>
            </w:pPr>
            <w:r>
              <w:rPr>
                <w:rFonts w:hint="eastAsia"/>
              </w:rPr>
              <w:t>以课程为专业背景和载体，激发学生对祖国中医药事业的热爱，培养学生的科学精神和责任意识，引导学生树立正确的职业素养和职业道德，进而树</w:t>
            </w:r>
            <w:r>
              <w:rPr>
                <w:rFonts w:hint="eastAsia"/>
              </w:rPr>
              <w:lastRenderedPageBreak/>
              <w:t>立正确的人生观和价值观。</w:t>
            </w:r>
          </w:p>
        </w:tc>
      </w:tr>
      <w:tr w:rsidR="000636CD">
        <w:tc>
          <w:tcPr>
            <w:tcW w:w="817" w:type="dxa"/>
            <w:vAlign w:val="center"/>
          </w:tcPr>
          <w:p w:rsidR="000636CD" w:rsidRDefault="0018683A" w:rsidP="000636CD">
            <w:pP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1559" w:type="dxa"/>
            <w:vAlign w:val="center"/>
          </w:tcPr>
          <w:p w:rsidR="000636CD" w:rsidRDefault="000636CD" w:rsidP="000636CD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感冒常用中成药</w:t>
            </w:r>
          </w:p>
        </w:tc>
        <w:tc>
          <w:tcPr>
            <w:tcW w:w="1701" w:type="dxa"/>
            <w:vAlign w:val="center"/>
          </w:tcPr>
          <w:p w:rsidR="000636CD" w:rsidRDefault="000636CD" w:rsidP="000636CD">
            <w:pPr>
              <w:spacing w:line="288" w:lineRule="auto"/>
              <w:jc w:val="center"/>
            </w:pPr>
            <w:r>
              <w:t>感冒辨证用药</w:t>
            </w:r>
            <w:r>
              <w:rPr>
                <w:rFonts w:hint="eastAsia"/>
              </w:rPr>
              <w:t>要点</w:t>
            </w:r>
          </w:p>
        </w:tc>
        <w:tc>
          <w:tcPr>
            <w:tcW w:w="2127" w:type="dxa"/>
            <w:vAlign w:val="center"/>
          </w:tcPr>
          <w:p w:rsidR="000636CD" w:rsidRDefault="000636CD" w:rsidP="000636CD">
            <w:pPr>
              <w:spacing w:line="288" w:lineRule="auto"/>
            </w:pPr>
            <w:r>
              <w:rPr>
                <w:rFonts w:hint="eastAsia"/>
              </w:rPr>
              <w:t>辨证施治是中医的核心之一，也是中医学的瑰宝。使用中成药治疗疾病既从整体辨别疾病，又兼施个体化治疗，提高治疗效率也保障安全性。</w:t>
            </w:r>
          </w:p>
        </w:tc>
        <w:tc>
          <w:tcPr>
            <w:tcW w:w="2551" w:type="dxa"/>
            <w:vAlign w:val="center"/>
          </w:tcPr>
          <w:p w:rsidR="000636CD" w:rsidRDefault="000636CD" w:rsidP="000636CD">
            <w:pPr>
              <w:spacing w:line="288" w:lineRule="auto"/>
            </w:pPr>
            <w:r>
              <w:t>培养学生辨证施治的技能</w:t>
            </w:r>
            <w:r>
              <w:rPr>
                <w:rFonts w:hint="eastAsia"/>
              </w:rPr>
              <w:t>，</w:t>
            </w:r>
            <w:r>
              <w:t>提高学生分析整体与部分的辩证关系和思维能力</w:t>
            </w:r>
            <w:r>
              <w:rPr>
                <w:rFonts w:hint="eastAsia"/>
              </w:rPr>
              <w:t>。同时激发对中医药的自豪感，提高对中医药的兴趣，守正创新，服务社会。</w:t>
            </w:r>
          </w:p>
        </w:tc>
      </w:tr>
    </w:tbl>
    <w:p w:rsidR="00B07280" w:rsidRDefault="00B07280">
      <w:pPr>
        <w:spacing w:line="360" w:lineRule="auto"/>
        <w:rPr>
          <w:b/>
        </w:rPr>
      </w:pPr>
    </w:p>
    <w:p w:rsidR="003C19C6" w:rsidRDefault="00C82E46">
      <w:pPr>
        <w:spacing w:line="360" w:lineRule="auto"/>
        <w:rPr>
          <w:b/>
        </w:rPr>
      </w:pPr>
      <w:r>
        <w:rPr>
          <w:rFonts w:hint="eastAsia"/>
          <w:b/>
        </w:rPr>
        <w:t>七、主要教学方法：</w:t>
      </w:r>
    </w:p>
    <w:p w:rsidR="003C19C6" w:rsidRDefault="00C82E46">
      <w:pPr>
        <w:spacing w:line="360" w:lineRule="auto"/>
        <w:ind w:firstLine="435"/>
      </w:pPr>
      <w:r>
        <w:t>教学方法：</w:t>
      </w:r>
      <w:r>
        <w:rPr>
          <w:rFonts w:hint="eastAsia"/>
        </w:rPr>
        <w:t>理论课堂</w:t>
      </w:r>
      <w:r>
        <w:rPr>
          <w:rFonts w:hint="eastAsia"/>
        </w:rPr>
        <w:t>PPT</w:t>
      </w:r>
      <w:r>
        <w:rPr>
          <w:rFonts w:hint="eastAsia"/>
        </w:rPr>
        <w:t>讲授为主结合学习通资料学习、线上练习等。</w:t>
      </w:r>
    </w:p>
    <w:p w:rsidR="003C19C6" w:rsidRDefault="00C82E46">
      <w:pPr>
        <w:spacing w:line="360" w:lineRule="auto"/>
        <w:rPr>
          <w:b/>
        </w:rPr>
      </w:pPr>
      <w:r>
        <w:rPr>
          <w:rFonts w:hint="eastAsia"/>
          <w:b/>
        </w:rPr>
        <w:t>八、参考教材（名称、主编、出版社、出版时间）：</w:t>
      </w:r>
    </w:p>
    <w:p w:rsidR="003C19C6" w:rsidRPr="006C78DC" w:rsidRDefault="00C82E46">
      <w:pPr>
        <w:spacing w:line="360" w:lineRule="auto"/>
        <w:ind w:firstLineChars="200" w:firstLine="420"/>
        <w:rPr>
          <w:color w:val="0D0D0D"/>
        </w:rPr>
      </w:pPr>
      <w:r w:rsidRPr="006C78DC">
        <w:rPr>
          <w:rFonts w:hint="eastAsia"/>
          <w:color w:val="0D0D0D"/>
        </w:rPr>
        <w:t>全国中医药行业高等教育“十四五规划教材”《中成药学》（第</w:t>
      </w:r>
      <w:r w:rsidRPr="006C78DC">
        <w:rPr>
          <w:rFonts w:hint="eastAsia"/>
          <w:color w:val="0D0D0D"/>
        </w:rPr>
        <w:t>11</w:t>
      </w:r>
      <w:r w:rsidRPr="006C78DC">
        <w:rPr>
          <w:rFonts w:hint="eastAsia"/>
          <w:color w:val="0D0D0D"/>
        </w:rPr>
        <w:t>版），张金莲、陈军</w:t>
      </w:r>
      <w:r w:rsidRPr="006C78DC">
        <w:rPr>
          <w:color w:val="0D0D0D"/>
        </w:rPr>
        <w:t>主编</w:t>
      </w:r>
      <w:r w:rsidRPr="006C78DC">
        <w:rPr>
          <w:rFonts w:hint="eastAsia"/>
          <w:color w:val="0D0D0D"/>
        </w:rPr>
        <w:t>，中国中医药出版社，</w:t>
      </w:r>
      <w:r w:rsidRPr="006C78DC">
        <w:rPr>
          <w:color w:val="0D0D0D"/>
        </w:rPr>
        <w:t>20</w:t>
      </w:r>
      <w:r w:rsidRPr="006C78DC">
        <w:rPr>
          <w:rFonts w:hint="eastAsia"/>
          <w:color w:val="0D0D0D"/>
        </w:rPr>
        <w:t>23</w:t>
      </w:r>
      <w:r w:rsidRPr="006C78DC">
        <w:rPr>
          <w:color w:val="0D0D0D"/>
        </w:rPr>
        <w:t>.8</w:t>
      </w:r>
    </w:p>
    <w:p w:rsidR="003C19C6" w:rsidRPr="006C78DC" w:rsidRDefault="00C82E46">
      <w:pPr>
        <w:spacing w:line="360" w:lineRule="auto"/>
        <w:ind w:firstLineChars="200" w:firstLine="420"/>
        <w:rPr>
          <w:b/>
        </w:rPr>
      </w:pPr>
      <w:r w:rsidRPr="006C78DC">
        <w:rPr>
          <w:rFonts w:hint="eastAsia"/>
          <w:color w:val="0D0D0D"/>
        </w:rPr>
        <w:t>《中成药临床合理使用读本》，张伯礼</w:t>
      </w:r>
      <w:r w:rsidRPr="006C78DC">
        <w:rPr>
          <w:color w:val="0D0D0D"/>
        </w:rPr>
        <w:t>主编，</w:t>
      </w:r>
      <w:r w:rsidRPr="006C78DC">
        <w:rPr>
          <w:rFonts w:hint="eastAsia"/>
          <w:color w:val="0D0D0D"/>
        </w:rPr>
        <w:t>中医古籍</w:t>
      </w:r>
      <w:r w:rsidRPr="006C78DC">
        <w:rPr>
          <w:color w:val="0D0D0D"/>
        </w:rPr>
        <w:t>出版社，</w:t>
      </w:r>
      <w:r w:rsidRPr="006C78DC">
        <w:rPr>
          <w:color w:val="0D0D0D"/>
        </w:rPr>
        <w:t>20</w:t>
      </w:r>
      <w:r w:rsidRPr="006C78DC">
        <w:rPr>
          <w:rFonts w:hint="eastAsia"/>
          <w:color w:val="0D0D0D"/>
        </w:rPr>
        <w:t>15.4</w:t>
      </w:r>
    </w:p>
    <w:p w:rsidR="003C19C6" w:rsidRPr="006C78DC" w:rsidRDefault="00C82E46">
      <w:pPr>
        <w:spacing w:line="360" w:lineRule="auto"/>
        <w:rPr>
          <w:b/>
        </w:rPr>
      </w:pPr>
      <w:r w:rsidRPr="006C78DC">
        <w:rPr>
          <w:rFonts w:hint="eastAsia"/>
          <w:b/>
        </w:rPr>
        <w:t>九、教学学习</w:t>
      </w:r>
      <w:r w:rsidRPr="006C78DC">
        <w:rPr>
          <w:b/>
        </w:rPr>
        <w:t>资源</w:t>
      </w:r>
      <w:r w:rsidRPr="006C78DC">
        <w:rPr>
          <w:rFonts w:hint="eastAsia"/>
          <w:b/>
        </w:rPr>
        <w:t>或</w:t>
      </w:r>
      <w:r w:rsidRPr="006C78DC">
        <w:rPr>
          <w:b/>
        </w:rPr>
        <w:t>平台</w:t>
      </w:r>
      <w:r w:rsidRPr="006C78DC">
        <w:rPr>
          <w:rFonts w:hint="eastAsia"/>
          <w:b/>
        </w:rPr>
        <w:t>：</w:t>
      </w:r>
    </w:p>
    <w:p w:rsidR="003C19C6" w:rsidRPr="006C78DC" w:rsidRDefault="00C82E46">
      <w:pPr>
        <w:spacing w:line="360" w:lineRule="auto"/>
      </w:pPr>
      <w:r w:rsidRPr="006C78DC">
        <w:rPr>
          <w:rFonts w:hint="eastAsia"/>
        </w:rPr>
        <w:t>学习参考资料</w:t>
      </w:r>
    </w:p>
    <w:p w:rsidR="003C19C6" w:rsidRPr="006C78DC" w:rsidRDefault="00C82E46">
      <w:pPr>
        <w:snapToGrid w:val="0"/>
        <w:spacing w:line="360" w:lineRule="auto"/>
        <w:ind w:firstLineChars="100" w:firstLine="210"/>
        <w:rPr>
          <w:szCs w:val="21"/>
        </w:rPr>
      </w:pPr>
      <w:r w:rsidRPr="006C78DC">
        <w:rPr>
          <w:rFonts w:hint="eastAsia"/>
          <w:szCs w:val="21"/>
        </w:rPr>
        <w:t>国家药典委员会：《中华人民共和国药典》</w:t>
      </w:r>
      <w:r w:rsidRPr="006C78DC">
        <w:rPr>
          <w:rFonts w:hint="eastAsia"/>
          <w:szCs w:val="21"/>
        </w:rPr>
        <w:t>2020</w:t>
      </w:r>
      <w:r w:rsidRPr="006C78DC">
        <w:rPr>
          <w:rFonts w:hint="eastAsia"/>
          <w:szCs w:val="21"/>
        </w:rPr>
        <w:t>年版一部</w:t>
      </w:r>
      <w:r w:rsidRPr="006C78DC">
        <w:rPr>
          <w:szCs w:val="21"/>
        </w:rPr>
        <w:t>，</w:t>
      </w:r>
      <w:r w:rsidRPr="006C78DC">
        <w:rPr>
          <w:rFonts w:hint="eastAsia"/>
          <w:szCs w:val="21"/>
        </w:rPr>
        <w:t>中国医药科技出版社，</w:t>
      </w:r>
      <w:r w:rsidRPr="006C78DC">
        <w:rPr>
          <w:rFonts w:hint="eastAsia"/>
          <w:szCs w:val="21"/>
        </w:rPr>
        <w:t>2020.5</w:t>
      </w:r>
      <w:r w:rsidRPr="006C78DC">
        <w:rPr>
          <w:szCs w:val="21"/>
        </w:rPr>
        <w:t>。</w:t>
      </w:r>
    </w:p>
    <w:p w:rsidR="003C19C6" w:rsidRPr="006C78DC" w:rsidRDefault="00C82E46">
      <w:pPr>
        <w:spacing w:line="288" w:lineRule="auto"/>
        <w:rPr>
          <w:b/>
        </w:rPr>
      </w:pPr>
      <w:r w:rsidRPr="006C78DC">
        <w:rPr>
          <w:rFonts w:hint="eastAsia"/>
          <w:b/>
        </w:rPr>
        <w:t>十、考核方式：</w:t>
      </w:r>
    </w:p>
    <w:p w:rsidR="00111247" w:rsidRDefault="00106B9D" w:rsidP="00CA02DD">
      <w:pPr>
        <w:spacing w:line="360" w:lineRule="auto"/>
        <w:rPr>
          <w:color w:val="0D0D0D"/>
        </w:rPr>
      </w:pPr>
      <w:r w:rsidRPr="006C78DC">
        <w:rPr>
          <w:rFonts w:hint="eastAsia"/>
          <w:color w:val="0D0D0D"/>
        </w:rPr>
        <w:t>平时成绩</w:t>
      </w:r>
      <w:r w:rsidR="00111247">
        <w:rPr>
          <w:rFonts w:hint="eastAsia"/>
          <w:color w:val="0D0D0D"/>
        </w:rPr>
        <w:t>：</w:t>
      </w:r>
      <w:r w:rsidRPr="006C78DC">
        <w:rPr>
          <w:rFonts w:hint="eastAsia"/>
          <w:color w:val="0D0D0D"/>
        </w:rPr>
        <w:t>占总成绩的</w:t>
      </w:r>
      <w:r w:rsidRPr="006C78DC">
        <w:rPr>
          <w:rFonts w:hint="eastAsia"/>
          <w:color w:val="000000"/>
        </w:rPr>
        <w:t>50</w:t>
      </w:r>
      <w:r w:rsidRPr="006C78DC">
        <w:rPr>
          <w:color w:val="000000"/>
        </w:rPr>
        <w:t>%</w:t>
      </w:r>
      <w:r w:rsidR="00111247">
        <w:rPr>
          <w:rFonts w:hint="eastAsia"/>
          <w:color w:val="000000"/>
        </w:rPr>
        <w:t>，</w:t>
      </w:r>
      <w:r w:rsidRPr="006C78DC">
        <w:rPr>
          <w:rFonts w:ascii="宋体" w:hAnsi="宋体" w:hint="eastAsia"/>
        </w:rPr>
        <w:t>包括作业</w:t>
      </w:r>
      <w:r w:rsidR="00111247" w:rsidRPr="0023005B">
        <w:rPr>
          <w:rFonts w:hAnsi="宋体"/>
        </w:rPr>
        <w:t>（</w:t>
      </w:r>
      <w:r w:rsidR="00111247" w:rsidRPr="0023005B">
        <w:t>45%</w:t>
      </w:r>
      <w:r w:rsidR="00111247" w:rsidRPr="0023005B">
        <w:rPr>
          <w:rFonts w:hAnsi="宋体"/>
        </w:rPr>
        <w:t>）</w:t>
      </w:r>
      <w:r w:rsidRPr="0023005B">
        <w:rPr>
          <w:rFonts w:hAnsi="宋体"/>
        </w:rPr>
        <w:t>和出勤情况</w:t>
      </w:r>
      <w:r w:rsidR="00111247" w:rsidRPr="0023005B">
        <w:rPr>
          <w:rFonts w:hAnsi="宋体"/>
        </w:rPr>
        <w:t>（</w:t>
      </w:r>
      <w:r w:rsidR="00111247" w:rsidRPr="0023005B">
        <w:t>5%</w:t>
      </w:r>
      <w:r w:rsidR="00111247" w:rsidRPr="0023005B">
        <w:rPr>
          <w:rFonts w:hAnsi="宋体"/>
        </w:rPr>
        <w:t>）</w:t>
      </w:r>
      <w:r w:rsidRPr="006C78DC">
        <w:rPr>
          <w:rFonts w:ascii="宋体" w:hAnsi="宋体" w:hint="eastAsia"/>
        </w:rPr>
        <w:t>。</w:t>
      </w:r>
      <w:r w:rsidRPr="006C78DC">
        <w:rPr>
          <w:color w:val="0D0D0D"/>
        </w:rPr>
        <w:t xml:space="preserve"> </w:t>
      </w:r>
    </w:p>
    <w:p w:rsidR="003C19C6" w:rsidRPr="006C78DC" w:rsidRDefault="00CA02DD" w:rsidP="00CA02DD">
      <w:pPr>
        <w:spacing w:line="360" w:lineRule="auto"/>
        <w:rPr>
          <w:color w:val="000000"/>
        </w:rPr>
      </w:pPr>
      <w:r w:rsidRPr="006C78DC">
        <w:rPr>
          <w:rFonts w:hint="eastAsia"/>
          <w:color w:val="0D0D0D"/>
        </w:rPr>
        <w:t>期末成绩</w:t>
      </w:r>
      <w:r w:rsidR="00111247">
        <w:rPr>
          <w:rFonts w:hint="eastAsia"/>
          <w:color w:val="0D0D0D"/>
        </w:rPr>
        <w:t>：</w:t>
      </w:r>
      <w:r w:rsidR="00106B9D" w:rsidRPr="006C78DC">
        <w:rPr>
          <w:rFonts w:hint="eastAsia"/>
          <w:color w:val="0D0D0D"/>
        </w:rPr>
        <w:t>占总成绩的</w:t>
      </w:r>
      <w:r w:rsidR="00106B9D" w:rsidRPr="006C78DC">
        <w:rPr>
          <w:rFonts w:hint="eastAsia"/>
          <w:color w:val="000000"/>
        </w:rPr>
        <w:t>5</w:t>
      </w:r>
      <w:r w:rsidR="00106B9D" w:rsidRPr="006C78DC">
        <w:rPr>
          <w:color w:val="000000"/>
        </w:rPr>
        <w:t>0%</w:t>
      </w:r>
      <w:r w:rsidR="00106B9D" w:rsidRPr="006C78DC">
        <w:rPr>
          <w:rFonts w:hint="eastAsia"/>
          <w:color w:val="000000"/>
        </w:rPr>
        <w:t>。</w:t>
      </w:r>
    </w:p>
    <w:p w:rsidR="00C54059" w:rsidRDefault="00C54059" w:rsidP="00CA02DD">
      <w:pPr>
        <w:spacing w:line="360" w:lineRule="auto"/>
        <w:rPr>
          <w:rFonts w:ascii="宋体" w:hAnsi="宋体"/>
        </w:rPr>
      </w:pPr>
      <w:r w:rsidRPr="006C78DC">
        <w:rPr>
          <w:rFonts w:ascii="宋体" w:hAnsi="宋体" w:hint="eastAsia"/>
        </w:rPr>
        <w:t>内容：综述形式。按照提前发布的内容及格式规范要求撰写。</w:t>
      </w:r>
    </w:p>
    <w:p w:rsidR="00111247" w:rsidRPr="00C54059" w:rsidRDefault="00111247" w:rsidP="00CA02DD">
      <w:pPr>
        <w:spacing w:line="360" w:lineRule="auto"/>
      </w:pPr>
      <w:r>
        <w:rPr>
          <w:rFonts w:hint="eastAsia"/>
          <w:color w:val="000000"/>
        </w:rPr>
        <w:t>反馈途径：学生自行查阅学校教务处学生成绩网站。</w:t>
      </w:r>
    </w:p>
    <w:p w:rsidR="003C19C6" w:rsidRPr="00C54059" w:rsidRDefault="003C19C6">
      <w:pPr>
        <w:spacing w:line="360" w:lineRule="auto"/>
        <w:ind w:firstLineChars="200" w:firstLine="420"/>
        <w:sectPr w:rsidR="003C19C6" w:rsidRPr="00C54059">
          <w:footerReference w:type="even" r:id="rId6"/>
          <w:footerReference w:type="default" r:id="rId7"/>
          <w:footerReference w:type="first" r:id="rId8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3C19C6" w:rsidRDefault="00C82E46">
      <w:pPr>
        <w:spacing w:line="288" w:lineRule="auto"/>
        <w:rPr>
          <w:b/>
        </w:rPr>
      </w:pPr>
      <w:r>
        <w:rPr>
          <w:rFonts w:hint="eastAsia"/>
          <w:b/>
        </w:rPr>
        <w:lastRenderedPageBreak/>
        <w:t>附表：教学计划表（在相应的表格内填写教学学时数）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7"/>
        <w:gridCol w:w="4997"/>
        <w:gridCol w:w="2268"/>
        <w:gridCol w:w="2126"/>
        <w:gridCol w:w="2977"/>
      </w:tblGrid>
      <w:tr w:rsidR="003C19C6">
        <w:trPr>
          <w:trHeight w:val="612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499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学习内容</w:t>
            </w:r>
          </w:p>
        </w:tc>
        <w:tc>
          <w:tcPr>
            <w:tcW w:w="2268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理论学时</w:t>
            </w:r>
          </w:p>
        </w:tc>
        <w:tc>
          <w:tcPr>
            <w:tcW w:w="2126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实验学时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  <w:rPr>
                <w:b/>
              </w:rPr>
            </w:pPr>
            <w:r w:rsidRPr="00C65553">
              <w:rPr>
                <w:rFonts w:hint="eastAsia"/>
                <w:b/>
              </w:rPr>
              <w:t>是否自主学习</w:t>
            </w:r>
            <w:r w:rsidRPr="00C65553">
              <w:rPr>
                <w:b/>
              </w:rPr>
              <w:t>内容</w:t>
            </w:r>
            <w:r w:rsidRPr="00C65553">
              <w:rPr>
                <w:rFonts w:hint="eastAsia"/>
                <w:b/>
              </w:rPr>
              <w:t>（学时）</w:t>
            </w:r>
          </w:p>
        </w:tc>
      </w:tr>
      <w:tr w:rsidR="003C19C6">
        <w:trPr>
          <w:trHeight w:val="518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第一章中成药概论及命名</w:t>
            </w:r>
          </w:p>
        </w:tc>
        <w:tc>
          <w:tcPr>
            <w:tcW w:w="2268" w:type="dxa"/>
            <w:vAlign w:val="center"/>
          </w:tcPr>
          <w:p w:rsidR="003C19C6" w:rsidRDefault="00845E7F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40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第二章中成药合理应用原则</w:t>
            </w:r>
          </w:p>
        </w:tc>
        <w:tc>
          <w:tcPr>
            <w:tcW w:w="2268" w:type="dxa"/>
            <w:vAlign w:val="center"/>
          </w:tcPr>
          <w:p w:rsidR="003C19C6" w:rsidRDefault="00845E7F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61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第三章感冒常用中成药</w:t>
            </w:r>
          </w:p>
        </w:tc>
        <w:tc>
          <w:tcPr>
            <w:tcW w:w="2268" w:type="dxa"/>
            <w:vAlign w:val="center"/>
          </w:tcPr>
          <w:p w:rsidR="003C19C6" w:rsidRDefault="00C65553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69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第四章咳嗽常用中成药</w:t>
            </w:r>
          </w:p>
        </w:tc>
        <w:tc>
          <w:tcPr>
            <w:tcW w:w="2268" w:type="dxa"/>
            <w:vAlign w:val="center"/>
          </w:tcPr>
          <w:p w:rsidR="003C19C6" w:rsidRDefault="00C65553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49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第五章高血压常用中成药</w:t>
            </w:r>
          </w:p>
        </w:tc>
        <w:tc>
          <w:tcPr>
            <w:tcW w:w="2268" w:type="dxa"/>
            <w:vAlign w:val="center"/>
          </w:tcPr>
          <w:p w:rsidR="003C19C6" w:rsidRDefault="00C65553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57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第六章稳定型心绞痛常用中成药</w:t>
            </w:r>
          </w:p>
        </w:tc>
        <w:tc>
          <w:tcPr>
            <w:tcW w:w="2268" w:type="dxa"/>
            <w:vAlign w:val="center"/>
          </w:tcPr>
          <w:p w:rsidR="003C19C6" w:rsidRDefault="00C65553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51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第七章血脂异常常用中成药</w:t>
            </w:r>
          </w:p>
        </w:tc>
        <w:tc>
          <w:tcPr>
            <w:tcW w:w="2268" w:type="dxa"/>
            <w:vAlign w:val="center"/>
          </w:tcPr>
          <w:p w:rsidR="003C19C6" w:rsidRDefault="00C65553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73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第八章失眠常用中成药</w:t>
            </w:r>
          </w:p>
        </w:tc>
        <w:tc>
          <w:tcPr>
            <w:tcW w:w="2268" w:type="dxa"/>
            <w:vAlign w:val="center"/>
          </w:tcPr>
          <w:p w:rsidR="003C19C6" w:rsidRDefault="00C65553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73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第九章糖尿病常用中成药</w:t>
            </w:r>
          </w:p>
        </w:tc>
        <w:tc>
          <w:tcPr>
            <w:tcW w:w="2268" w:type="dxa"/>
            <w:vAlign w:val="center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73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10</w:t>
            </w:r>
          </w:p>
        </w:tc>
        <w:tc>
          <w:tcPr>
            <w:tcW w:w="4997" w:type="dxa"/>
            <w:vAlign w:val="center"/>
          </w:tcPr>
          <w:p w:rsidR="003C19C6" w:rsidRDefault="00845E7F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第十章慢性胃炎常用中成药</w:t>
            </w:r>
          </w:p>
        </w:tc>
        <w:tc>
          <w:tcPr>
            <w:tcW w:w="2268" w:type="dxa"/>
            <w:vAlign w:val="center"/>
          </w:tcPr>
          <w:p w:rsidR="003C19C6" w:rsidRDefault="00C65553">
            <w:pPr>
              <w:spacing w:line="288" w:lineRule="auto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3C19C6">
        <w:trPr>
          <w:trHeight w:val="573"/>
        </w:trPr>
        <w:tc>
          <w:tcPr>
            <w:tcW w:w="1207" w:type="dxa"/>
            <w:vAlign w:val="center"/>
          </w:tcPr>
          <w:p w:rsidR="003C19C6" w:rsidRDefault="00C82E46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11</w:t>
            </w:r>
          </w:p>
        </w:tc>
        <w:tc>
          <w:tcPr>
            <w:tcW w:w="4997" w:type="dxa"/>
            <w:vAlign w:val="center"/>
          </w:tcPr>
          <w:p w:rsidR="003C19C6" w:rsidRPr="00C65553" w:rsidRDefault="00845E7F">
            <w:pPr>
              <w:jc w:val="center"/>
              <w:rPr>
                <w:color w:val="0D0D0D"/>
              </w:rPr>
            </w:pPr>
            <w:r w:rsidRPr="00C65553">
              <w:rPr>
                <w:rFonts w:hint="eastAsia"/>
                <w:color w:val="0D0D0D"/>
              </w:rPr>
              <w:t>第十一章消化不良常用中成药</w:t>
            </w:r>
          </w:p>
        </w:tc>
        <w:tc>
          <w:tcPr>
            <w:tcW w:w="2268" w:type="dxa"/>
            <w:vAlign w:val="center"/>
          </w:tcPr>
          <w:p w:rsidR="003C19C6" w:rsidRPr="00C65553" w:rsidRDefault="00C65553">
            <w:pPr>
              <w:spacing w:line="288" w:lineRule="auto"/>
              <w:jc w:val="center"/>
              <w:rPr>
                <w:color w:val="0D0D0D"/>
              </w:rPr>
            </w:pPr>
            <w:r w:rsidRPr="00C65553">
              <w:rPr>
                <w:rFonts w:hint="eastAsia"/>
                <w:color w:val="0D0D0D"/>
              </w:rPr>
              <w:t>1</w:t>
            </w:r>
          </w:p>
        </w:tc>
        <w:tc>
          <w:tcPr>
            <w:tcW w:w="2126" w:type="dxa"/>
          </w:tcPr>
          <w:p w:rsidR="003C19C6" w:rsidRDefault="00C65553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vAlign w:val="center"/>
          </w:tcPr>
          <w:p w:rsidR="003C19C6" w:rsidRPr="00C65553" w:rsidRDefault="00C82E46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C65553" w:rsidTr="00845E7F">
        <w:trPr>
          <w:trHeight w:val="573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D2299F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12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第十二章泌尿系统感染常用中成药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spacing w:line="288" w:lineRule="auto"/>
              <w:jc w:val="center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53" w:rsidRDefault="00C65553" w:rsidP="000F7837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Pr="00C65553" w:rsidRDefault="00C65553" w:rsidP="000F7837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C65553" w:rsidTr="00845E7F">
        <w:trPr>
          <w:trHeight w:val="573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D2299F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13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第十三章胆囊炎及胆结石常用中成药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spacing w:line="288" w:lineRule="auto"/>
              <w:jc w:val="center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53" w:rsidRDefault="00C65553" w:rsidP="000F7837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Pr="00C65553" w:rsidRDefault="00C65553" w:rsidP="000F7837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C65553" w:rsidTr="00845E7F">
        <w:trPr>
          <w:trHeight w:val="573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D2299F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14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第十四章妇科常用中成药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spacing w:line="288" w:lineRule="auto"/>
              <w:jc w:val="center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53" w:rsidRDefault="00C65553" w:rsidP="000F7837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Pr="00C65553" w:rsidRDefault="00C65553" w:rsidP="000F7837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C65553" w:rsidTr="00845E7F">
        <w:trPr>
          <w:trHeight w:val="573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D2299F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15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第十五章皮肤科常用中成药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spacing w:line="288" w:lineRule="auto"/>
              <w:jc w:val="center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53" w:rsidRDefault="00C65553" w:rsidP="000F7837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Pr="00C65553" w:rsidRDefault="00C65553" w:rsidP="000F7837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C65553" w:rsidRPr="00845E7F" w:rsidTr="00845E7F">
        <w:trPr>
          <w:trHeight w:val="573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D2299F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16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第十六章儿科常用中成药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spacing w:line="288" w:lineRule="auto"/>
              <w:jc w:val="center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53" w:rsidRDefault="00C65553" w:rsidP="000F7837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Pr="00C65553" w:rsidRDefault="00C65553" w:rsidP="000F7837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  <w:tr w:rsidR="00C65553" w:rsidRPr="00845E7F" w:rsidTr="00845E7F">
        <w:trPr>
          <w:trHeight w:val="573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D2299F">
            <w:pPr>
              <w:spacing w:line="288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17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jc w:val="center"/>
              <w:rPr>
                <w:color w:val="0D0D0D"/>
              </w:rPr>
            </w:pPr>
            <w:r w:rsidRPr="00845E7F">
              <w:rPr>
                <w:rFonts w:hint="eastAsia"/>
                <w:color w:val="0D0D0D"/>
              </w:rPr>
              <w:t>第十七章常见中成药、易混淆中成药辨识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Default="00C65553" w:rsidP="000F7837">
            <w:pPr>
              <w:spacing w:line="288" w:lineRule="auto"/>
              <w:jc w:val="center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553" w:rsidRDefault="00C65553" w:rsidP="000F7837">
            <w:pPr>
              <w:spacing w:line="288" w:lineRule="auto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553" w:rsidRPr="00C65553" w:rsidRDefault="00C65553" w:rsidP="000F7837">
            <w:pPr>
              <w:spacing w:line="288" w:lineRule="auto"/>
              <w:jc w:val="center"/>
            </w:pPr>
            <w:r w:rsidRPr="00C65553">
              <w:rPr>
                <w:rFonts w:hint="eastAsia"/>
              </w:rPr>
              <w:t>否</w:t>
            </w:r>
          </w:p>
        </w:tc>
      </w:tr>
    </w:tbl>
    <w:p w:rsidR="003C19C6" w:rsidRDefault="003C19C6">
      <w:pPr>
        <w:spacing w:line="288" w:lineRule="auto"/>
      </w:pPr>
    </w:p>
    <w:p w:rsidR="003C19C6" w:rsidRDefault="003C19C6">
      <w:pPr>
        <w:spacing w:line="288" w:lineRule="auto"/>
      </w:pPr>
    </w:p>
    <w:p w:rsidR="003C19C6" w:rsidRDefault="003C19C6">
      <w:pPr>
        <w:spacing w:line="288" w:lineRule="auto"/>
      </w:pPr>
      <w:bookmarkStart w:id="0" w:name="_GoBack"/>
      <w:bookmarkEnd w:id="0"/>
    </w:p>
    <w:sectPr w:rsidR="003C19C6" w:rsidSect="003C19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97" w:right="1440" w:bottom="1797" w:left="1440" w:header="851" w:footer="992" w:gutter="0"/>
      <w:cols w:space="720"/>
      <w:docGrid w:linePitch="333" w:charSpace="-4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725" w:rsidRDefault="00D24725" w:rsidP="003C19C6">
      <w:r>
        <w:separator/>
      </w:r>
    </w:p>
  </w:endnote>
  <w:endnote w:type="continuationSeparator" w:id="1">
    <w:p w:rsidR="00D24725" w:rsidRDefault="00D24725" w:rsidP="003C1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4A6292">
    <w:pPr>
      <w:pStyle w:val="a7"/>
      <w:framePr w:wrap="around" w:vAnchor="text" w:hAnchor="margin" w:xAlign="center" w:y="1"/>
      <w:rPr>
        <w:rStyle w:val="aa"/>
      </w:rPr>
    </w:pPr>
    <w:r>
      <w:fldChar w:fldCharType="begin"/>
    </w:r>
    <w:r w:rsidR="00C82E46">
      <w:rPr>
        <w:rStyle w:val="aa"/>
      </w:rPr>
      <w:instrText xml:space="preserve">PAGE  </w:instrText>
    </w:r>
    <w:r>
      <w:fldChar w:fldCharType="end"/>
    </w:r>
  </w:p>
  <w:p w:rsidR="003C19C6" w:rsidRDefault="003C19C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4A6292">
    <w:pPr>
      <w:pStyle w:val="a7"/>
      <w:framePr w:wrap="around" w:vAnchor="text" w:hAnchor="margin" w:xAlign="center" w:y="1"/>
      <w:rPr>
        <w:rStyle w:val="aa"/>
      </w:rPr>
    </w:pPr>
    <w:r>
      <w:fldChar w:fldCharType="begin"/>
    </w:r>
    <w:r w:rsidR="00C82E46">
      <w:rPr>
        <w:rStyle w:val="aa"/>
      </w:rPr>
      <w:instrText xml:space="preserve">PAGE  </w:instrText>
    </w:r>
    <w:r>
      <w:fldChar w:fldCharType="separate"/>
    </w:r>
    <w:r w:rsidR="0023005B">
      <w:rPr>
        <w:rStyle w:val="aa"/>
        <w:noProof/>
      </w:rPr>
      <w:t>2</w:t>
    </w:r>
    <w:r>
      <w:fldChar w:fldCharType="end"/>
    </w:r>
  </w:p>
  <w:p w:rsidR="003C19C6" w:rsidRDefault="003C19C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3C19C6">
    <w:pPr>
      <w:pStyle w:val="a7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3C19C6">
    <w:pPr>
      <w:pStyle w:val="a7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4A6292">
    <w:pPr>
      <w:pStyle w:val="a7"/>
      <w:jc w:val="center"/>
    </w:pPr>
    <w:r>
      <w:fldChar w:fldCharType="begin"/>
    </w:r>
    <w:r w:rsidR="00C82E46">
      <w:instrText xml:space="preserve"> PAGE   \* MERGEFORMAT </w:instrText>
    </w:r>
    <w:r>
      <w:fldChar w:fldCharType="separate"/>
    </w:r>
    <w:r w:rsidR="0023005B" w:rsidRPr="0023005B">
      <w:rPr>
        <w:noProof/>
        <w:lang w:val="zh-CN"/>
      </w:rPr>
      <w:t>3</w:t>
    </w:r>
    <w:r>
      <w:fldChar w:fldCharType="end"/>
    </w:r>
  </w:p>
  <w:p w:rsidR="003C19C6" w:rsidRDefault="003C19C6">
    <w:pPr>
      <w:pStyle w:val="a7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3C19C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725" w:rsidRDefault="00D24725" w:rsidP="003C19C6">
      <w:r>
        <w:separator/>
      </w:r>
    </w:p>
  </w:footnote>
  <w:footnote w:type="continuationSeparator" w:id="1">
    <w:p w:rsidR="00D24725" w:rsidRDefault="00D24725" w:rsidP="003C19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3C19C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3C19C6">
    <w:pPr>
      <w:pStyle w:val="a8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9C6" w:rsidRDefault="003C19C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dkMDI1ODQzYTIyODViMTBhMWIyNTk0ZjNjZDkxZmYifQ=="/>
  </w:docVars>
  <w:rsids>
    <w:rsidRoot w:val="00087859"/>
    <w:rsid w:val="00002491"/>
    <w:rsid w:val="00014877"/>
    <w:rsid w:val="00036904"/>
    <w:rsid w:val="00037CF9"/>
    <w:rsid w:val="00041F68"/>
    <w:rsid w:val="0004344D"/>
    <w:rsid w:val="00061450"/>
    <w:rsid w:val="000636CD"/>
    <w:rsid w:val="000646B7"/>
    <w:rsid w:val="000657C0"/>
    <w:rsid w:val="00075299"/>
    <w:rsid w:val="000877E6"/>
    <w:rsid w:val="00087859"/>
    <w:rsid w:val="00090EC0"/>
    <w:rsid w:val="00095A99"/>
    <w:rsid w:val="00097C05"/>
    <w:rsid w:val="000B40FE"/>
    <w:rsid w:val="000B45D8"/>
    <w:rsid w:val="000C0105"/>
    <w:rsid w:val="000C2DAF"/>
    <w:rsid w:val="000C3614"/>
    <w:rsid w:val="000D1D6D"/>
    <w:rsid w:val="000D6EE0"/>
    <w:rsid w:val="000F1C4D"/>
    <w:rsid w:val="00106B9D"/>
    <w:rsid w:val="00111247"/>
    <w:rsid w:val="001125E6"/>
    <w:rsid w:val="00117BE9"/>
    <w:rsid w:val="00126758"/>
    <w:rsid w:val="001268D8"/>
    <w:rsid w:val="00126938"/>
    <w:rsid w:val="0015134F"/>
    <w:rsid w:val="001545D4"/>
    <w:rsid w:val="00156AF2"/>
    <w:rsid w:val="00156B47"/>
    <w:rsid w:val="00157D89"/>
    <w:rsid w:val="00165DC1"/>
    <w:rsid w:val="00167D41"/>
    <w:rsid w:val="00174A84"/>
    <w:rsid w:val="0018683A"/>
    <w:rsid w:val="00193ECB"/>
    <w:rsid w:val="001955A8"/>
    <w:rsid w:val="001A2A8C"/>
    <w:rsid w:val="001B1ED6"/>
    <w:rsid w:val="001D4149"/>
    <w:rsid w:val="001D5871"/>
    <w:rsid w:val="001E1947"/>
    <w:rsid w:val="00213AAE"/>
    <w:rsid w:val="00217755"/>
    <w:rsid w:val="00217C72"/>
    <w:rsid w:val="00221C51"/>
    <w:rsid w:val="0023005B"/>
    <w:rsid w:val="00237AD9"/>
    <w:rsid w:val="00242C7E"/>
    <w:rsid w:val="002516E9"/>
    <w:rsid w:val="00254FBC"/>
    <w:rsid w:val="00260860"/>
    <w:rsid w:val="002642F0"/>
    <w:rsid w:val="0026561E"/>
    <w:rsid w:val="00265893"/>
    <w:rsid w:val="00265EA5"/>
    <w:rsid w:val="00267903"/>
    <w:rsid w:val="00276354"/>
    <w:rsid w:val="0028506C"/>
    <w:rsid w:val="002902FD"/>
    <w:rsid w:val="0029259C"/>
    <w:rsid w:val="002929B8"/>
    <w:rsid w:val="002A2E82"/>
    <w:rsid w:val="002C4AA6"/>
    <w:rsid w:val="002C7D8D"/>
    <w:rsid w:val="002D6C0A"/>
    <w:rsid w:val="002D6C42"/>
    <w:rsid w:val="002F0F76"/>
    <w:rsid w:val="00325281"/>
    <w:rsid w:val="003271CF"/>
    <w:rsid w:val="00332375"/>
    <w:rsid w:val="00332F98"/>
    <w:rsid w:val="003375D8"/>
    <w:rsid w:val="003431FF"/>
    <w:rsid w:val="00343C00"/>
    <w:rsid w:val="0034479E"/>
    <w:rsid w:val="00344993"/>
    <w:rsid w:val="00355E6C"/>
    <w:rsid w:val="00363442"/>
    <w:rsid w:val="0036513C"/>
    <w:rsid w:val="0037038B"/>
    <w:rsid w:val="00375288"/>
    <w:rsid w:val="003768A9"/>
    <w:rsid w:val="003870E9"/>
    <w:rsid w:val="003A07B5"/>
    <w:rsid w:val="003A4128"/>
    <w:rsid w:val="003B0F98"/>
    <w:rsid w:val="003B7967"/>
    <w:rsid w:val="003C19C6"/>
    <w:rsid w:val="003C6C42"/>
    <w:rsid w:val="003E1020"/>
    <w:rsid w:val="003E18D0"/>
    <w:rsid w:val="003E33F7"/>
    <w:rsid w:val="003E64C5"/>
    <w:rsid w:val="003E77AE"/>
    <w:rsid w:val="004107D9"/>
    <w:rsid w:val="00425233"/>
    <w:rsid w:val="00433794"/>
    <w:rsid w:val="00433833"/>
    <w:rsid w:val="00435392"/>
    <w:rsid w:val="00436E23"/>
    <w:rsid w:val="00436FA7"/>
    <w:rsid w:val="00440ECB"/>
    <w:rsid w:val="004476F7"/>
    <w:rsid w:val="0045271D"/>
    <w:rsid w:val="00454775"/>
    <w:rsid w:val="00460231"/>
    <w:rsid w:val="00462C82"/>
    <w:rsid w:val="0046329B"/>
    <w:rsid w:val="004668AC"/>
    <w:rsid w:val="00473B54"/>
    <w:rsid w:val="004747EF"/>
    <w:rsid w:val="00485DC4"/>
    <w:rsid w:val="004914F6"/>
    <w:rsid w:val="00491FC1"/>
    <w:rsid w:val="004A4117"/>
    <w:rsid w:val="004A6292"/>
    <w:rsid w:val="004B3079"/>
    <w:rsid w:val="004B58E4"/>
    <w:rsid w:val="004C5F64"/>
    <w:rsid w:val="004C6746"/>
    <w:rsid w:val="004E1B24"/>
    <w:rsid w:val="004F5490"/>
    <w:rsid w:val="004F6ECB"/>
    <w:rsid w:val="004F75D3"/>
    <w:rsid w:val="005057C9"/>
    <w:rsid w:val="00520DB7"/>
    <w:rsid w:val="00522F88"/>
    <w:rsid w:val="0053030E"/>
    <w:rsid w:val="005438AF"/>
    <w:rsid w:val="00550771"/>
    <w:rsid w:val="00550BCF"/>
    <w:rsid w:val="00560BF0"/>
    <w:rsid w:val="00565098"/>
    <w:rsid w:val="00577160"/>
    <w:rsid w:val="00584D33"/>
    <w:rsid w:val="0058632D"/>
    <w:rsid w:val="0059603A"/>
    <w:rsid w:val="005A0DF2"/>
    <w:rsid w:val="005A62B7"/>
    <w:rsid w:val="005A71EE"/>
    <w:rsid w:val="005A75BE"/>
    <w:rsid w:val="005C3F48"/>
    <w:rsid w:val="005D05AE"/>
    <w:rsid w:val="005D34C1"/>
    <w:rsid w:val="005D63D3"/>
    <w:rsid w:val="005E0383"/>
    <w:rsid w:val="005F13DA"/>
    <w:rsid w:val="005F156C"/>
    <w:rsid w:val="005F4F91"/>
    <w:rsid w:val="006060DE"/>
    <w:rsid w:val="0060728F"/>
    <w:rsid w:val="00611159"/>
    <w:rsid w:val="00611293"/>
    <w:rsid w:val="00611DEE"/>
    <w:rsid w:val="00612ABF"/>
    <w:rsid w:val="006131A1"/>
    <w:rsid w:val="0061482B"/>
    <w:rsid w:val="00623563"/>
    <w:rsid w:val="00623AB3"/>
    <w:rsid w:val="00623C9C"/>
    <w:rsid w:val="0062572C"/>
    <w:rsid w:val="00626073"/>
    <w:rsid w:val="0062797F"/>
    <w:rsid w:val="00640461"/>
    <w:rsid w:val="00645C82"/>
    <w:rsid w:val="006520FF"/>
    <w:rsid w:val="006576CC"/>
    <w:rsid w:val="00663208"/>
    <w:rsid w:val="006655D6"/>
    <w:rsid w:val="006670AA"/>
    <w:rsid w:val="00672CF7"/>
    <w:rsid w:val="0067559D"/>
    <w:rsid w:val="00684875"/>
    <w:rsid w:val="00693C92"/>
    <w:rsid w:val="0069526C"/>
    <w:rsid w:val="006A4BD9"/>
    <w:rsid w:val="006B103F"/>
    <w:rsid w:val="006B3E27"/>
    <w:rsid w:val="006B4355"/>
    <w:rsid w:val="006B47BA"/>
    <w:rsid w:val="006B5CC0"/>
    <w:rsid w:val="006C668F"/>
    <w:rsid w:val="006C78DC"/>
    <w:rsid w:val="006D6122"/>
    <w:rsid w:val="006F34A6"/>
    <w:rsid w:val="006F37CC"/>
    <w:rsid w:val="006F5921"/>
    <w:rsid w:val="007175D8"/>
    <w:rsid w:val="00726009"/>
    <w:rsid w:val="00731E06"/>
    <w:rsid w:val="007442C0"/>
    <w:rsid w:val="00761FE8"/>
    <w:rsid w:val="00766E40"/>
    <w:rsid w:val="007676B5"/>
    <w:rsid w:val="00767E8C"/>
    <w:rsid w:val="00784F8C"/>
    <w:rsid w:val="007906A2"/>
    <w:rsid w:val="00794933"/>
    <w:rsid w:val="007A6DBB"/>
    <w:rsid w:val="007B2294"/>
    <w:rsid w:val="007B553C"/>
    <w:rsid w:val="007B67AE"/>
    <w:rsid w:val="007C07FC"/>
    <w:rsid w:val="007C7D5D"/>
    <w:rsid w:val="007D371C"/>
    <w:rsid w:val="007D3A37"/>
    <w:rsid w:val="007D4FFC"/>
    <w:rsid w:val="007D6CE5"/>
    <w:rsid w:val="007E0062"/>
    <w:rsid w:val="007E70F1"/>
    <w:rsid w:val="007F0B78"/>
    <w:rsid w:val="007F28DF"/>
    <w:rsid w:val="007F7283"/>
    <w:rsid w:val="00801825"/>
    <w:rsid w:val="008030C9"/>
    <w:rsid w:val="00806A6A"/>
    <w:rsid w:val="00826DEA"/>
    <w:rsid w:val="00827198"/>
    <w:rsid w:val="008413B9"/>
    <w:rsid w:val="00843C85"/>
    <w:rsid w:val="00845E7F"/>
    <w:rsid w:val="00850681"/>
    <w:rsid w:val="00856629"/>
    <w:rsid w:val="008567AA"/>
    <w:rsid w:val="00863FEA"/>
    <w:rsid w:val="0087018B"/>
    <w:rsid w:val="0087318B"/>
    <w:rsid w:val="00885695"/>
    <w:rsid w:val="008B1E83"/>
    <w:rsid w:val="008B6A2A"/>
    <w:rsid w:val="008D4DDC"/>
    <w:rsid w:val="008F7E39"/>
    <w:rsid w:val="009008EA"/>
    <w:rsid w:val="00900ADB"/>
    <w:rsid w:val="0090297B"/>
    <w:rsid w:val="00912FA7"/>
    <w:rsid w:val="00933367"/>
    <w:rsid w:val="00933452"/>
    <w:rsid w:val="00933A3D"/>
    <w:rsid w:val="009345EF"/>
    <w:rsid w:val="00936C8E"/>
    <w:rsid w:val="00937DB7"/>
    <w:rsid w:val="00940325"/>
    <w:rsid w:val="00960114"/>
    <w:rsid w:val="00965637"/>
    <w:rsid w:val="00971A03"/>
    <w:rsid w:val="009764D4"/>
    <w:rsid w:val="009867EF"/>
    <w:rsid w:val="009B1D2E"/>
    <w:rsid w:val="009B1D38"/>
    <w:rsid w:val="009B58C2"/>
    <w:rsid w:val="009C0F11"/>
    <w:rsid w:val="009C5C0B"/>
    <w:rsid w:val="009D1071"/>
    <w:rsid w:val="009D18EC"/>
    <w:rsid w:val="009D1D50"/>
    <w:rsid w:val="009E1760"/>
    <w:rsid w:val="009F3F44"/>
    <w:rsid w:val="00A0102E"/>
    <w:rsid w:val="00A01E5C"/>
    <w:rsid w:val="00A04AFF"/>
    <w:rsid w:val="00A16917"/>
    <w:rsid w:val="00A36C07"/>
    <w:rsid w:val="00A4705D"/>
    <w:rsid w:val="00A548D7"/>
    <w:rsid w:val="00A57748"/>
    <w:rsid w:val="00A60356"/>
    <w:rsid w:val="00A60D78"/>
    <w:rsid w:val="00A62480"/>
    <w:rsid w:val="00A65E70"/>
    <w:rsid w:val="00A70FB7"/>
    <w:rsid w:val="00A76D4A"/>
    <w:rsid w:val="00A850DE"/>
    <w:rsid w:val="00AB15A7"/>
    <w:rsid w:val="00AB7726"/>
    <w:rsid w:val="00AC729C"/>
    <w:rsid w:val="00AD381D"/>
    <w:rsid w:val="00AD51C3"/>
    <w:rsid w:val="00AF6827"/>
    <w:rsid w:val="00B0609C"/>
    <w:rsid w:val="00B07280"/>
    <w:rsid w:val="00B101BA"/>
    <w:rsid w:val="00B11D4A"/>
    <w:rsid w:val="00B131DC"/>
    <w:rsid w:val="00B228BD"/>
    <w:rsid w:val="00B31648"/>
    <w:rsid w:val="00B35B89"/>
    <w:rsid w:val="00B4746D"/>
    <w:rsid w:val="00B60413"/>
    <w:rsid w:val="00B6294A"/>
    <w:rsid w:val="00B75A00"/>
    <w:rsid w:val="00B84B6C"/>
    <w:rsid w:val="00B90719"/>
    <w:rsid w:val="00B963D3"/>
    <w:rsid w:val="00B9762C"/>
    <w:rsid w:val="00B97A9F"/>
    <w:rsid w:val="00BA2B45"/>
    <w:rsid w:val="00BA3F9F"/>
    <w:rsid w:val="00BC08AD"/>
    <w:rsid w:val="00BF0EC4"/>
    <w:rsid w:val="00BF1017"/>
    <w:rsid w:val="00BF38E3"/>
    <w:rsid w:val="00BF45A0"/>
    <w:rsid w:val="00C0082B"/>
    <w:rsid w:val="00C0268B"/>
    <w:rsid w:val="00C046DE"/>
    <w:rsid w:val="00C1413D"/>
    <w:rsid w:val="00C151B0"/>
    <w:rsid w:val="00C2061A"/>
    <w:rsid w:val="00C221A1"/>
    <w:rsid w:val="00C2480C"/>
    <w:rsid w:val="00C26CF3"/>
    <w:rsid w:val="00C33F21"/>
    <w:rsid w:val="00C525FD"/>
    <w:rsid w:val="00C54059"/>
    <w:rsid w:val="00C63A26"/>
    <w:rsid w:val="00C65553"/>
    <w:rsid w:val="00C74C38"/>
    <w:rsid w:val="00C7525B"/>
    <w:rsid w:val="00C82E46"/>
    <w:rsid w:val="00C86EA6"/>
    <w:rsid w:val="00C97C68"/>
    <w:rsid w:val="00CA02DD"/>
    <w:rsid w:val="00CA2651"/>
    <w:rsid w:val="00CA41F9"/>
    <w:rsid w:val="00CE2A30"/>
    <w:rsid w:val="00CF6544"/>
    <w:rsid w:val="00CF6FCB"/>
    <w:rsid w:val="00D0462A"/>
    <w:rsid w:val="00D06854"/>
    <w:rsid w:val="00D13BB5"/>
    <w:rsid w:val="00D24725"/>
    <w:rsid w:val="00D32E55"/>
    <w:rsid w:val="00D40841"/>
    <w:rsid w:val="00D52D35"/>
    <w:rsid w:val="00D5635B"/>
    <w:rsid w:val="00D56F6E"/>
    <w:rsid w:val="00D62903"/>
    <w:rsid w:val="00D63B1D"/>
    <w:rsid w:val="00D657BF"/>
    <w:rsid w:val="00D65946"/>
    <w:rsid w:val="00D8642E"/>
    <w:rsid w:val="00D87AC0"/>
    <w:rsid w:val="00DA1005"/>
    <w:rsid w:val="00DA2A87"/>
    <w:rsid w:val="00DB388F"/>
    <w:rsid w:val="00DC23C1"/>
    <w:rsid w:val="00DD6789"/>
    <w:rsid w:val="00DE4BFF"/>
    <w:rsid w:val="00DE7269"/>
    <w:rsid w:val="00E00CF7"/>
    <w:rsid w:val="00E05F65"/>
    <w:rsid w:val="00E10DF6"/>
    <w:rsid w:val="00E15C64"/>
    <w:rsid w:val="00E216A6"/>
    <w:rsid w:val="00E26E40"/>
    <w:rsid w:val="00E27D68"/>
    <w:rsid w:val="00E27FC5"/>
    <w:rsid w:val="00E376ED"/>
    <w:rsid w:val="00E42132"/>
    <w:rsid w:val="00E464B0"/>
    <w:rsid w:val="00E52FB6"/>
    <w:rsid w:val="00E54501"/>
    <w:rsid w:val="00E63A30"/>
    <w:rsid w:val="00E77544"/>
    <w:rsid w:val="00E83259"/>
    <w:rsid w:val="00E92C66"/>
    <w:rsid w:val="00EA4D90"/>
    <w:rsid w:val="00EA7A18"/>
    <w:rsid w:val="00EB43FC"/>
    <w:rsid w:val="00EB53A3"/>
    <w:rsid w:val="00EC3A1C"/>
    <w:rsid w:val="00EC507F"/>
    <w:rsid w:val="00EC61BF"/>
    <w:rsid w:val="00ED4232"/>
    <w:rsid w:val="00ED6AE8"/>
    <w:rsid w:val="00EE237F"/>
    <w:rsid w:val="00EE26D2"/>
    <w:rsid w:val="00EF086D"/>
    <w:rsid w:val="00F10622"/>
    <w:rsid w:val="00F1346E"/>
    <w:rsid w:val="00F23393"/>
    <w:rsid w:val="00F30FF6"/>
    <w:rsid w:val="00F32242"/>
    <w:rsid w:val="00F37F25"/>
    <w:rsid w:val="00F40CA1"/>
    <w:rsid w:val="00F42FC9"/>
    <w:rsid w:val="00F55099"/>
    <w:rsid w:val="00F64C23"/>
    <w:rsid w:val="00F74587"/>
    <w:rsid w:val="00F82403"/>
    <w:rsid w:val="00F91EEE"/>
    <w:rsid w:val="00FA1B0D"/>
    <w:rsid w:val="00FA5348"/>
    <w:rsid w:val="00FA6E78"/>
    <w:rsid w:val="00FB544E"/>
    <w:rsid w:val="00FB7CA2"/>
    <w:rsid w:val="00FD168D"/>
    <w:rsid w:val="00FD5131"/>
    <w:rsid w:val="00FE35CF"/>
    <w:rsid w:val="00FE7F3C"/>
    <w:rsid w:val="00FF35AA"/>
    <w:rsid w:val="043527BD"/>
    <w:rsid w:val="06963DDF"/>
    <w:rsid w:val="18D75F94"/>
    <w:rsid w:val="30700A35"/>
    <w:rsid w:val="334C3E2A"/>
    <w:rsid w:val="3BCF1725"/>
    <w:rsid w:val="5DED71E1"/>
    <w:rsid w:val="61573452"/>
    <w:rsid w:val="7A6C3B84"/>
    <w:rsid w:val="7BA21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page number" w:semiHidden="0" w:unhideWhenUsed="0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semiHidden="0" w:uiPriority="1"/>
    <w:lsdException w:name="Body Text Indent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Dat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autoRedefine/>
    <w:qFormat/>
    <w:rsid w:val="003C19C6"/>
    <w:pPr>
      <w:ind w:firstLineChars="200" w:firstLine="456"/>
    </w:pPr>
    <w:rPr>
      <w:rFonts w:ascii="宋体" w:hAnsi="宋体"/>
    </w:rPr>
  </w:style>
  <w:style w:type="paragraph" w:styleId="a4">
    <w:name w:val="Plain Text"/>
    <w:basedOn w:val="a"/>
    <w:link w:val="Char"/>
    <w:autoRedefine/>
    <w:qFormat/>
    <w:rsid w:val="003C19C6"/>
    <w:rPr>
      <w:rFonts w:ascii="宋体" w:hAnsi="Courier New"/>
      <w:szCs w:val="20"/>
    </w:rPr>
  </w:style>
  <w:style w:type="paragraph" w:styleId="a5">
    <w:name w:val="Date"/>
    <w:basedOn w:val="a"/>
    <w:next w:val="a"/>
    <w:autoRedefine/>
    <w:qFormat/>
    <w:rsid w:val="003C19C6"/>
    <w:pPr>
      <w:ind w:leftChars="2500" w:left="100"/>
    </w:pPr>
  </w:style>
  <w:style w:type="paragraph" w:styleId="a6">
    <w:name w:val="Balloon Text"/>
    <w:basedOn w:val="a"/>
    <w:link w:val="Char0"/>
    <w:autoRedefine/>
    <w:qFormat/>
    <w:rsid w:val="003C19C6"/>
    <w:rPr>
      <w:sz w:val="18"/>
      <w:szCs w:val="18"/>
    </w:rPr>
  </w:style>
  <w:style w:type="paragraph" w:styleId="a7">
    <w:name w:val="footer"/>
    <w:basedOn w:val="a"/>
    <w:link w:val="Char1"/>
    <w:autoRedefine/>
    <w:uiPriority w:val="99"/>
    <w:qFormat/>
    <w:rsid w:val="003C19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2"/>
    <w:autoRedefine/>
    <w:qFormat/>
    <w:rsid w:val="003C19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rsid w:val="003C19C6"/>
    <w:pPr>
      <w:widowControl/>
      <w:jc w:val="left"/>
    </w:pPr>
    <w:rPr>
      <w:rFonts w:ascii="宋体" w:hAnsi="宋体" w:cs="宋体"/>
      <w:kern w:val="0"/>
      <w:sz w:val="24"/>
    </w:rPr>
  </w:style>
  <w:style w:type="character" w:styleId="aa">
    <w:name w:val="page number"/>
    <w:basedOn w:val="a0"/>
    <w:rsid w:val="003C19C6"/>
  </w:style>
  <w:style w:type="character" w:customStyle="1" w:styleId="Char">
    <w:name w:val="纯文本 Char"/>
    <w:link w:val="a4"/>
    <w:autoRedefine/>
    <w:qFormat/>
    <w:rsid w:val="003C19C6"/>
    <w:rPr>
      <w:rFonts w:ascii="宋体" w:eastAsia="宋体" w:hAnsi="Courier New"/>
      <w:kern w:val="2"/>
      <w:sz w:val="21"/>
      <w:lang w:val="en-US" w:eastAsia="zh-CN" w:bidi="ar-SA"/>
    </w:rPr>
  </w:style>
  <w:style w:type="character" w:customStyle="1" w:styleId="Char0">
    <w:name w:val="批注框文本 Char"/>
    <w:link w:val="a6"/>
    <w:autoRedefine/>
    <w:qFormat/>
    <w:rsid w:val="003C19C6"/>
    <w:rPr>
      <w:kern w:val="2"/>
      <w:sz w:val="18"/>
      <w:szCs w:val="18"/>
    </w:rPr>
  </w:style>
  <w:style w:type="character" w:customStyle="1" w:styleId="Char1">
    <w:name w:val="页脚 Char"/>
    <w:link w:val="a7"/>
    <w:autoRedefine/>
    <w:uiPriority w:val="99"/>
    <w:qFormat/>
    <w:rsid w:val="003C19C6"/>
    <w:rPr>
      <w:kern w:val="2"/>
      <w:sz w:val="18"/>
      <w:szCs w:val="18"/>
    </w:rPr>
  </w:style>
  <w:style w:type="character" w:customStyle="1" w:styleId="Char2">
    <w:name w:val="页眉 Char"/>
    <w:link w:val="a8"/>
    <w:autoRedefine/>
    <w:qFormat/>
    <w:rsid w:val="003C19C6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high-light-bg4">
    <w:name w:val="high-light-bg4"/>
    <w:basedOn w:val="a0"/>
    <w:rsid w:val="003C19C6"/>
  </w:style>
  <w:style w:type="paragraph" w:customStyle="1" w:styleId="ordinary-outputtarget-output">
    <w:name w:val="ordinary-output target-output"/>
    <w:basedOn w:val="a"/>
    <w:rsid w:val="003C19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256</Words>
  <Characters>1465</Characters>
  <Application>Microsoft Office Word</Application>
  <DocSecurity>0</DocSecurity>
  <Lines>12</Lines>
  <Paragraphs>3</Paragraphs>
  <ScaleCrop>false</ScaleCrop>
  <Company>天津医科大学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creator>王秋生</dc:creator>
  <cp:lastModifiedBy>DELL</cp:lastModifiedBy>
  <cp:revision>18</cp:revision>
  <cp:lastPrinted>2024-03-21T07:07:00Z</cp:lastPrinted>
  <dcterms:created xsi:type="dcterms:W3CDTF">2024-03-11T23:10:00Z</dcterms:created>
  <dcterms:modified xsi:type="dcterms:W3CDTF">2024-03-21T07:08:00Z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BEF4374C77C648AE970262AC8C9CF00B_13</vt:lpwstr>
  </property>
</Properties>
</file>