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2" w:name="_GoBack"/>
      <w:bookmarkEnd w:id="2"/>
      <w:bookmarkStart w:id="0" w:name="_Toc101595114"/>
      <w:bookmarkStart w:id="1" w:name="_Toc101604274"/>
      <w:r>
        <w:rPr>
          <w:rFonts w:hint="eastAsia"/>
        </w:rPr>
        <w:t>《有机化学》教学大纲</w:t>
      </w:r>
      <w:bookmarkEnd w:id="0"/>
      <w:bookmarkEnd w:id="1"/>
      <w:r>
        <w:rPr>
          <w:rFonts w:hint="eastAsia"/>
        </w:rPr>
        <w:t>（理论）</w:t>
      </w:r>
    </w:p>
    <w:p>
      <w:pPr>
        <w:jc w:val="center"/>
        <w:rPr>
          <w:sz w:val="30"/>
        </w:rPr>
      </w:pPr>
      <w:r>
        <w:rPr>
          <w:rFonts w:hint="eastAsia"/>
          <w:sz w:val="30"/>
        </w:rPr>
        <w:t>（授课对象：药学专业、药物制剂专业和临床药学专业）</w:t>
      </w:r>
    </w:p>
    <w:p>
      <w:pPr>
        <w:rPr>
          <w:rFonts w:eastAsia="黑体"/>
          <w:sz w:val="10"/>
        </w:rPr>
      </w:pPr>
    </w:p>
    <w:p>
      <w:pPr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前  言</w:t>
      </w:r>
    </w:p>
    <w:p>
      <w:pPr>
        <w:rPr>
          <w:rFonts w:eastAsia="黑体"/>
          <w:sz w:val="10"/>
        </w:rPr>
      </w:pP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本教学大纲规定了本科药学专业、药物制剂专业和临床药学专业《有机化学》的教学目的和要求，各章节的内容及学时分配，它是教师和学生进行教学活动的依据。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我校药学专业、药物制剂专业和临床药学专业安排《有机化学》总学时</w:t>
      </w:r>
      <w:r>
        <w:rPr>
          <w:rFonts w:ascii="宋体"/>
        </w:rPr>
        <w:t>72</w:t>
      </w:r>
      <w:r>
        <w:rPr>
          <w:rFonts w:hint="eastAsia" w:ascii="宋体"/>
        </w:rPr>
        <w:t>学时，因教材内容较多，因此，部分内容应要求学生自学，并删去部分纯理论及与该专业关联较少的内容。经讨论，决定作以下修改：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1、删掉周环反应的理论一章，（即：分子轨道守恒原理和前线轨道理论）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2、删除碳负离子一章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3、删除波普学及各章节的一些反应机理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4、立体化学部分减少动态立体化学的要求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5、删去芳杂环的合成，重氮甲烷、卡宾的结构和性质</w:t>
      </w:r>
    </w:p>
    <w:p>
      <w:pPr>
        <w:rPr>
          <w:rFonts w:ascii="宋体"/>
        </w:rPr>
      </w:pPr>
      <w:r>
        <w:rPr>
          <w:rFonts w:hint="eastAsia" w:ascii="宋体"/>
        </w:rPr>
        <w:t xml:space="preserve">    为适应现代科学的迅猛发展，特别是我院将要以生物制药为主导的前提下，建议教师在教学过程中可及时补充介绍一些有关多肽、蛋白质及核酸等方面的一些新进展，对教材内容也可适当修改，学时分配也可酌情变更。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第一章  绪  论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（一）了解有机化学的研究对象及在药学专业中的重要地位，掌握有机物的特性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（二）熟悉有机化学的概念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（三）掌握有机化合物的分类与特性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</w:t>
      </w:r>
      <w:r>
        <w:rPr>
          <w:rFonts w:hint="eastAsia" w:asciiTheme="minorEastAsia" w:hAnsiTheme="minorEastAsia" w:eastAsiaTheme="minorEastAsia"/>
          <w:b/>
        </w:rPr>
        <w:t>教学内容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（一）有机物的特性和分类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（二）有机物的分子结构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（三）共价键的性质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三、</w:t>
      </w:r>
      <w:r>
        <w:rPr>
          <w:rFonts w:hint="eastAsia" w:asciiTheme="minorEastAsia" w:hAnsiTheme="minorEastAsia" w:eastAsiaTheme="minorEastAsia"/>
          <w:b/>
        </w:rPr>
        <w:t>教学时数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2学时</w:t>
      </w:r>
    </w:p>
    <w:p>
      <w:pPr>
        <w:rPr>
          <w:rFonts w:asciiTheme="minorEastAsia" w:hAnsiTheme="minorEastAsia" w:eastAsiaTheme="minorEastAsia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Theme="minorEastAsia" w:hAnsiTheme="minorEastAsia" w:eastAsiaTheme="minorEastAsia"/>
          <w:b/>
        </w:rPr>
        <w:t>教学方法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课堂讲授</w:t>
      </w:r>
    </w:p>
    <w:p>
      <w:pPr>
        <w:rPr>
          <w:rFonts w:asciiTheme="minorEastAsia" w:hAnsiTheme="minorEastAsia" w:eastAsiaTheme="minorEastAsia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第二章  烷烃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（一）了解烷烃的物理性质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（二）熟悉同分异构现象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（三）掌握烷烃结构特征极其主要化学性质，杂化轨道理论，构象，命名，自由基取代反应机理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（一）烷烃的同系列、通式、命名、同分异构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（二）烷烃的结构、SP</w:t>
      </w:r>
      <w:r>
        <w:rPr>
          <w:rFonts w:hint="eastAsia" w:asciiTheme="minorEastAsia" w:hAnsiTheme="minorEastAsia" w:eastAsiaTheme="minorEastAsia"/>
          <w:vertAlign w:val="superscript"/>
        </w:rPr>
        <w:t>3</w:t>
      </w:r>
      <w:r>
        <w:rPr>
          <w:rFonts w:hint="eastAsia" w:asciiTheme="minorEastAsia" w:hAnsiTheme="minorEastAsia" w:eastAsiaTheme="minorEastAsia"/>
        </w:rPr>
        <w:t>杂化和σ键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（三）烷烃的构象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（四）烷烃的物理性质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（五）烷烃的化学性质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（六）自由基取代反应机理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四、教学方法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 w:firstLineChars="200"/>
        <w:rPr>
          <w:rFonts w:asciiTheme="minorEastAsia" w:hAnsiTheme="minorEastAsia" w:eastAsiaTheme="minorEastAsia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（一）了解烯烃的物理性质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（二）熟悉烯烃的制备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（三）掌握烯烃的结构、同分异构、命名、化学性质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（一）烯烃的结构、同分异构、命名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（二）烯烃的物理性质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（三）炔烃的化学性质、马氏规则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（四）烯烃的制备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炔烃和二烯烃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（一）了解炔烃的物理性质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（二）熟悉炔烃的制备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（三）掌握炔烃的结构、同分异构、命名、化学性质、互变异构、二烯烃的分类与化学性质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（一）炔烃的结构、同分异构、命名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（二）炔烃的物理性质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（三）炔烃的化学性质、互变异构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（四）炔烃的制备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（五）二烯烃的分类、化学性质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6学时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第五章  脂环烃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（一）了解芳脂环烃的制备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（二）熟悉脂环烃的一般性质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（三）掌握环己烷的构象、三元环的性质、脂环烃的命名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（一）脂环烃的命名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（二）脂环烃的性质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（三）脂环烃的构象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（四）脂环烃的制备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第六章  立体化学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（一）了解外消旋化、外消旋体的拆分，不对称合成及动态立体化学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（二）熟悉分子的对称性、旋光度、比旋光度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（三）掌握光学异构现象的概念，含手性中心、手性轴的光学异构体，不同构型的表示方法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培养学生严谨的科学态度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（一）偏振光、旋光度、比旋光度的概念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（二）分子的对称性和手性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（三）手性碳的判断、相对构型、R-S构型、基团顺序规则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（四）含多个手性碳化合物的异构体数目判断，内消旋体，假手性的判断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（五）手性面，手性轴，光学异构体及表示方法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（六）脂环化合物的光学异构体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（七）外消旋化、外消旋体的拆分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rPr>
          <w:rFonts w:ascii="黑体" w:eastAsia="黑体"/>
          <w:sz w:val="10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第七章  芳香烃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（一）了解芳香烃亲电反应机理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（二）熟悉苯的结构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（三）掌握芳香烃性质、定位规律及非苯芳烃、休克尔规则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（一）苯及其同系物结构、命名、化学性质（取代、加成、聚合），亲电取代反应历程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（二）定位规律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（三）多环芳烃的结构和命名、性质，十氢萘的构象、非苯芳烃及休克尔规则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 w:firstLineChars="200"/>
        <w:rPr>
          <w:rFonts w:asciiTheme="minorEastAsia" w:hAnsiTheme="minorEastAsia" w:eastAsiaTheme="minorEastAsia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宋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第八章 卤代烃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（一）了解卤代烃的物理性质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（二）熟悉卤代烃的制备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（三）掌握卤烃的结构、命名、性质及亲核取代反应历程（S</w:t>
      </w:r>
      <w:r>
        <w:rPr>
          <w:rFonts w:hint="eastAsia" w:asciiTheme="minorEastAsia" w:hAnsiTheme="minorEastAsia" w:eastAsiaTheme="minorEastAsia"/>
          <w:vertAlign w:val="subscript"/>
        </w:rPr>
        <w:t>N</w:t>
      </w:r>
      <w:r>
        <w:rPr>
          <w:rFonts w:hint="eastAsia" w:asciiTheme="minorEastAsia" w:hAnsiTheme="minorEastAsia" w:eastAsiaTheme="minorEastAsia"/>
        </w:rPr>
        <w:t>1，S</w:t>
      </w:r>
      <w:r>
        <w:rPr>
          <w:rFonts w:hint="eastAsia" w:asciiTheme="minorEastAsia" w:hAnsiTheme="minorEastAsia" w:eastAsiaTheme="minorEastAsia"/>
          <w:vertAlign w:val="subscript"/>
        </w:rPr>
        <w:t>N</w:t>
      </w:r>
      <w:r>
        <w:rPr>
          <w:rFonts w:hint="eastAsia" w:asciiTheme="minorEastAsia" w:hAnsiTheme="minorEastAsia" w:eastAsiaTheme="minorEastAsia"/>
        </w:rPr>
        <w:t>2）和消除反应历程（E1，E2）及影响因素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（一）卤烃的分类、命名、制备方法、物理性质、化学性质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（二）亲核取代反应历程（SN1，SN2）及影响因素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（三）消除反应历程（E1，E2）及影响因素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（四）消除反应方向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（五）双键位置对卤素活性的影响，多卤代烃的特性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8学时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第九章  醇、酚、醚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（一）了解硫醇与硫醚的一般性质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（二）熟悉冠醚的概念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（三）掌握醇酚醚的结构和主要化学性质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</w:t>
      </w:r>
      <w:r>
        <w:rPr>
          <w:rFonts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醇的分类、命名、制备、物性、化性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</w:t>
      </w:r>
      <w:r>
        <w:rPr>
          <w:rFonts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多元醇的特性、硫醇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</w:t>
      </w:r>
      <w:r>
        <w:rPr>
          <w:rFonts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酚的分类、命名、结构、制备、化性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（四）醚的分类、命名、制备、物性、化性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（五）环氧化物的命名和性质（冠醚、硫醚）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6学时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第十章  醛和酮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（一）了解醛和酮的物理性质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（二）熟悉醛和酮的制备方法、醌类的结构特点、命名及加成反应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 掌握醛、酮、醌的结构、命名、及化学性质，亲核加成反应历程及影响因素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培养学生的科研奉献精神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（一）醛、酮的结构与命名及化学性质，（亲核加成反应，α-H的酸性，氧化-还原反应等）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（二）亲核加成反应历程及影响因素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（三）不饱和醛酮的化学性质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（四）醌类的结构特点、命名及加成反应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8学时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第十一章  羧酸及取代羧酸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（一）了解羧酸和取代羧酸的物理性质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（二）熟悉一些常见羧酸和取代羧酸的俗名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（三）掌握羧酸、羟基酸、酮酸、氨基酸的结构、命名和化学性质，取代基对羧酸酸性的影响（诱导效应、共轭效应、场效应）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（一）羧酸的分类、结构、命名和化学性质（酸性、羧酸衍生物的生成等）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（二）取代羧酸的结构、命名和化学性质，取代基对羧酸酸性的影响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（三）氨基酸和多肽的结构、命名、理化性质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rPr>
          <w:rFonts w:ascii="黑体" w:eastAsia="黑体"/>
          <w:sz w:val="10"/>
          <w:szCs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第十二章  羧酸衍生物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pStyle w:val="12"/>
        <w:numPr>
          <w:ilvl w:val="0"/>
          <w:numId w:val="1"/>
        </w:numPr>
        <w:ind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教学目标</w:t>
      </w: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了解羧酸衍生物的物理性质</w:t>
      </w: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熟悉一些常见的碳酸衍生物</w:t>
      </w:r>
      <w:r>
        <w:rPr>
          <w:rFonts w:hint="eastAsia" w:asciiTheme="minorEastAsia" w:hAnsiTheme="minorEastAsia" w:eastAsiaTheme="minorEastAsia"/>
        </w:rPr>
        <w:t>、脂类的一般性质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（三）掌握羧酸衍生物的结构、命名和主要化学性质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（一）羧酸衍生物的结构、命名、物理性质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（二）酰卤的化学性质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（三）酸酐的化学性质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（四）酯的制备和化学性质乙酰乙酸乙酯的互变异构现象，油脂和酯的结构及主要理化性质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（五）酰胺与腈的主要化学性质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（六）碳酸衍生物（碳酰氯、碳酰胺、硫脲与胍）的结构和化学性质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三、教学时数 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黑体" w:eastAsia="黑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第十三章  有机含氮化合物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（一）了解苯环上的亲核取代反应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（二）熟悉硝基化合物的性质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（三）掌握胺类化合物的结构、命名和主要化学性质，掌握重氮盐的制备和偶合反应、季铵碱的热分解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（四）告诫学生：珍爱自己，远离毒品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（一）硝基化合物的命名和化学性质（α-H的酸性，硝基对反应活性的影响）</w:t>
      </w:r>
    </w:p>
    <w:p>
      <w:pPr>
        <w:ind w:left="1050" w:hanging="1050" w:hanging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（二）胺类的结构、分类、命名、制备方法和化学性质（碱性，烷基化反应，兴斯堡反应，胺的酰化与亚硝酸反应，重氮盐的制备）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（四）偶氮化合物的制备及性质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（五）季铵碱的热分解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第十四章  杂环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（一）了解常见杂环化合物的性质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（二）熟悉无特定名称杂环化合物的命名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（三）掌握杂环母核的命名、命名规则及杂环化合物的结构和性质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（四）告诫学生：珍爱自己，远离毒品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（一）杂环化合物的概念、分类、命名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（二）六元杂环（吡啶、嘧啶及衍生物）的结构和性质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（三）含氧六元杂环（吡喃、黄酮类）的结构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（四）五元杂环的结构和理化性质（吡咯、呋喃、噻吩）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（五）稠杂环（嘌呤、吲哚）的结构与互变异构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Theme="minorEastAsia" w:hAnsiTheme="minorEastAsia" w:eastAsiaTheme="minorEastAsia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第十五章  糖类化合物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（一）了解常见多糖的结构与性质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（二）熟悉常见双糖的结构与性质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（三）掌握糖的概念、结构，单糖构型的表示方法，化学性质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（四）激励学生：锻炼体魄，为建设祖国做准备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（一）糖的概念、分类</w:t>
      </w:r>
    </w:p>
    <w:p>
      <w:pPr>
        <w:ind w:left="1050" w:hanging="1050" w:hanging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（二）单糖的开链式，构型，环状结构的构型，构象，α、β型及A式N式，变旋光现象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（三）单糖的理化性质：氧化、还原、成苷反应、成脎反应、差向异构等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（四）双糖的结构，还原糖</w:t>
      </w:r>
      <w:r>
        <w:rPr>
          <w:rFonts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非还原糖和性质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（五）多糖（淀粉、纤维素、糖元等）的结构、性质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Theme="minorEastAsia" w:hAnsiTheme="minorEastAsia" w:eastAsiaTheme="minorEastAsia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t>第十</w:t>
      </w:r>
      <w:r>
        <w:rPr>
          <w:rFonts w:hint="eastAsia" w:ascii="黑体" w:eastAsia="黑体"/>
          <w:sz w:val="28"/>
          <w:szCs w:val="28"/>
        </w:rPr>
        <w:t>六</w:t>
      </w:r>
      <w:r>
        <w:rPr>
          <w:rFonts w:ascii="黑体" w:eastAsia="黑体"/>
          <w:sz w:val="28"/>
          <w:szCs w:val="28"/>
        </w:rPr>
        <w:t>章</w:t>
      </w:r>
      <w:r>
        <w:rPr>
          <w:rFonts w:hint="eastAsia" w:ascii="黑体" w:eastAsia="黑体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 xml:space="preserve"> 氨基酸、多肽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ascii="黑体" w:eastAsia="黑体"/>
          <w:sz w:val="28"/>
          <w:szCs w:val="28"/>
        </w:rPr>
        <w:t>蛋白质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ascii="黑体" w:eastAsia="黑体"/>
          <w:sz w:val="28"/>
          <w:szCs w:val="28"/>
        </w:rPr>
        <w:t>核酸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（一）了解核酸的结构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（二）熟悉多肽、蛋白质的结构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（三）掌握氨基酸的等电点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（四）培养学生的科学奉献精神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（一）氨基酸的结构分类，等电点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（二）多肽、蛋白质的结构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（三）核酸的结构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第十七章  萜类和甾体化合物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（一）了解萜类的概念、分类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（二）熟悉常见的单萜类的结构和命名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（三）掌握甾体化合物的命名、构型和构象，了解重要的甾体药物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（四）培养学生的科学奉献精神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（一）萜类的定义及分类，异戊二烯规律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（二）单萜类（链状、单环单萜、双环单萜）的结构和命名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（三）甾体化合物的命名、构型和构象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（四）常见的甾体化合物的结构和名称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F734F5"/>
    <w:multiLevelType w:val="multilevel"/>
    <w:tmpl w:val="28F734F5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B5F27FA"/>
    <w:multiLevelType w:val="multilevel"/>
    <w:tmpl w:val="2B5F27F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wZGVkNDhlNmQ1YTZiYjMxMjg2ZjYyYWE2N2I0ZjkifQ=="/>
    <w:docVar w:name="KSO_WPS_MARK_KEY" w:val="5fda508d-023d-4042-8fa2-48dc24d9bc69"/>
  </w:docVars>
  <w:rsids>
    <w:rsidRoot w:val="008F6713"/>
    <w:rsid w:val="00046724"/>
    <w:rsid w:val="00052959"/>
    <w:rsid w:val="00057E81"/>
    <w:rsid w:val="000750A1"/>
    <w:rsid w:val="00086FBB"/>
    <w:rsid w:val="000A0953"/>
    <w:rsid w:val="000A6D26"/>
    <w:rsid w:val="000B3694"/>
    <w:rsid w:val="000C3489"/>
    <w:rsid w:val="00126977"/>
    <w:rsid w:val="00136315"/>
    <w:rsid w:val="001371F6"/>
    <w:rsid w:val="00141EA3"/>
    <w:rsid w:val="00165C9D"/>
    <w:rsid w:val="00197271"/>
    <w:rsid w:val="001C47B6"/>
    <w:rsid w:val="001E68C8"/>
    <w:rsid w:val="001F2C13"/>
    <w:rsid w:val="00203787"/>
    <w:rsid w:val="00226CDC"/>
    <w:rsid w:val="0025123C"/>
    <w:rsid w:val="002A3656"/>
    <w:rsid w:val="002A4D9E"/>
    <w:rsid w:val="00300D8F"/>
    <w:rsid w:val="00337DDF"/>
    <w:rsid w:val="00346F34"/>
    <w:rsid w:val="00350DF2"/>
    <w:rsid w:val="003630CC"/>
    <w:rsid w:val="00366687"/>
    <w:rsid w:val="0036712D"/>
    <w:rsid w:val="0040412B"/>
    <w:rsid w:val="00421C29"/>
    <w:rsid w:val="004323FF"/>
    <w:rsid w:val="004640B3"/>
    <w:rsid w:val="00483ABE"/>
    <w:rsid w:val="004A0DFA"/>
    <w:rsid w:val="004A6516"/>
    <w:rsid w:val="004C2BFF"/>
    <w:rsid w:val="004C3F25"/>
    <w:rsid w:val="004F4002"/>
    <w:rsid w:val="005136BC"/>
    <w:rsid w:val="00534F4C"/>
    <w:rsid w:val="00567C94"/>
    <w:rsid w:val="00586B85"/>
    <w:rsid w:val="005A6A28"/>
    <w:rsid w:val="005B1623"/>
    <w:rsid w:val="005F1D3F"/>
    <w:rsid w:val="005F7B12"/>
    <w:rsid w:val="006657E4"/>
    <w:rsid w:val="00687B7F"/>
    <w:rsid w:val="00690111"/>
    <w:rsid w:val="006A4DF3"/>
    <w:rsid w:val="00736967"/>
    <w:rsid w:val="00737A2B"/>
    <w:rsid w:val="00756F4B"/>
    <w:rsid w:val="0077591B"/>
    <w:rsid w:val="007A59FE"/>
    <w:rsid w:val="007B17EB"/>
    <w:rsid w:val="00812AB3"/>
    <w:rsid w:val="00870523"/>
    <w:rsid w:val="008711F2"/>
    <w:rsid w:val="008A776A"/>
    <w:rsid w:val="008C10CB"/>
    <w:rsid w:val="008D2E07"/>
    <w:rsid w:val="008D6A92"/>
    <w:rsid w:val="008F1236"/>
    <w:rsid w:val="008F6713"/>
    <w:rsid w:val="008F70DE"/>
    <w:rsid w:val="00902369"/>
    <w:rsid w:val="00914298"/>
    <w:rsid w:val="00956A39"/>
    <w:rsid w:val="009C16FF"/>
    <w:rsid w:val="009D7182"/>
    <w:rsid w:val="00A05E6E"/>
    <w:rsid w:val="00A346C3"/>
    <w:rsid w:val="00AF1144"/>
    <w:rsid w:val="00AF457E"/>
    <w:rsid w:val="00AF757E"/>
    <w:rsid w:val="00B26662"/>
    <w:rsid w:val="00B327E7"/>
    <w:rsid w:val="00B36080"/>
    <w:rsid w:val="00B60534"/>
    <w:rsid w:val="00B726BF"/>
    <w:rsid w:val="00B95F99"/>
    <w:rsid w:val="00BA61B6"/>
    <w:rsid w:val="00BD4762"/>
    <w:rsid w:val="00C801F7"/>
    <w:rsid w:val="00C81DD1"/>
    <w:rsid w:val="00C91F98"/>
    <w:rsid w:val="00CC6882"/>
    <w:rsid w:val="00CF5A54"/>
    <w:rsid w:val="00D016F3"/>
    <w:rsid w:val="00D3375B"/>
    <w:rsid w:val="00D371AE"/>
    <w:rsid w:val="00D709DC"/>
    <w:rsid w:val="00D72569"/>
    <w:rsid w:val="00DA1ED0"/>
    <w:rsid w:val="00DC30B4"/>
    <w:rsid w:val="00DF1C02"/>
    <w:rsid w:val="00E43097"/>
    <w:rsid w:val="00E470A5"/>
    <w:rsid w:val="00E50BCA"/>
    <w:rsid w:val="00E63375"/>
    <w:rsid w:val="00E77AB0"/>
    <w:rsid w:val="00E86D59"/>
    <w:rsid w:val="00E978E7"/>
    <w:rsid w:val="00EB7F14"/>
    <w:rsid w:val="00EC1FF7"/>
    <w:rsid w:val="00EF28F9"/>
    <w:rsid w:val="00F22E05"/>
    <w:rsid w:val="00F325F9"/>
    <w:rsid w:val="00F66431"/>
    <w:rsid w:val="00F73F0A"/>
    <w:rsid w:val="00F96786"/>
    <w:rsid w:val="00FA167C"/>
    <w:rsid w:val="00FD7AE7"/>
    <w:rsid w:val="00FE20E4"/>
    <w:rsid w:val="00FF5AA5"/>
    <w:rsid w:val="6D3D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jc w:val="center"/>
      <w:textAlignment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1 字符"/>
    <w:basedOn w:val="9"/>
    <w:link w:val="2"/>
    <w:qFormat/>
    <w:uiPriority w:val="0"/>
    <w:rPr>
      <w:rFonts w:eastAsia="黑体"/>
      <w:bCs/>
      <w:kern w:val="44"/>
      <w:sz w:val="36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kern w:val="2"/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kern w:val="2"/>
      <w:sz w:val="18"/>
      <w:szCs w:val="18"/>
    </w:rPr>
  </w:style>
  <w:style w:type="character" w:customStyle="1" w:styleId="15">
    <w:name w:val="批注文字 字符"/>
    <w:basedOn w:val="9"/>
    <w:link w:val="3"/>
    <w:semiHidden/>
    <w:qFormat/>
    <w:uiPriority w:val="99"/>
    <w:rPr>
      <w:kern w:val="2"/>
      <w:sz w:val="21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b/>
      <w:bCs/>
      <w:kern w:val="2"/>
      <w:sz w:val="21"/>
      <w:szCs w:val="24"/>
    </w:rPr>
  </w:style>
  <w:style w:type="character" w:customStyle="1" w:styleId="17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2ABD6-856E-4A86-B7A3-C96144E935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3900</Words>
  <Characters>3921</Characters>
  <Lines>31</Lines>
  <Paragraphs>8</Paragraphs>
  <TotalTime>25</TotalTime>
  <ScaleCrop>false</ScaleCrop>
  <LinksUpToDate>false</LinksUpToDate>
  <CharactersWithSpaces>4157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2023-11-09T07:11:00Z</dcterms:created>
  <dc:creator>SEELE</dc:creator>
  <cp:lastModifiedBy>双</cp:lastModifiedBy>
  <dcterms:modified xsi:type="dcterms:W3CDTF">2024-05-11T07:39:32Z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DFCBC73C3CFC40C694CFDDA5DEABF5FF_12</vt:lpwstr>
  </property>
</Properties>
</file>