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 w:val="left" w:pos="7560"/>
          <w:tab w:val="left" w:pos="7740"/>
          <w:tab w:val="left" w:pos="7920"/>
        </w:tabs>
        <w:spacing w:line="600" w:lineRule="exact"/>
        <w:jc w:val="center"/>
        <w:rPr>
          <w:rFonts w:hint="eastAsia" w:asciiTheme="majorEastAsia" w:hAnsiTheme="majorEastAsia" w:eastAsiaTheme="majorEastAsia" w:cstheme="majorEastAsia"/>
          <w:b/>
          <w:bCs/>
          <w:color w:val="000000" w:themeColor="text1"/>
          <w:spacing w:val="24"/>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河南省直第三人民医院</w:t>
      </w: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2020</w:t>
      </w:r>
      <w:r>
        <w:rPr>
          <w:rFonts w:hint="eastAsia" w:asciiTheme="majorEastAsia" w:hAnsiTheme="majorEastAsia" w:eastAsiaTheme="majorEastAsia" w:cstheme="majorEastAsia"/>
          <w:b/>
          <w:bCs/>
          <w:sz w:val="44"/>
          <w:szCs w:val="44"/>
        </w:rPr>
        <w:t>年招聘</w:t>
      </w:r>
      <w:r>
        <w:rPr>
          <w:rFonts w:hint="eastAsia" w:asciiTheme="majorEastAsia" w:hAnsiTheme="majorEastAsia" w:eastAsiaTheme="majorEastAsia" w:cstheme="majorEastAsia"/>
          <w:b/>
          <w:bCs/>
          <w:sz w:val="44"/>
          <w:szCs w:val="44"/>
          <w:lang w:val="en-US" w:eastAsia="zh-CN"/>
        </w:rPr>
        <w:t>公告</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w:t>
      </w:r>
      <w:r>
        <w:rPr>
          <w:rFonts w:hint="eastAsia" w:ascii="仿宋" w:hAnsi="仿宋" w:eastAsia="仿宋" w:cs="仿宋"/>
          <w:color w:val="000000" w:themeColor="text1"/>
          <w:kern w:val="0"/>
          <w:sz w:val="32"/>
          <w:szCs w:val="32"/>
          <w14:textFill>
            <w14:solidFill>
              <w14:schemeClr w14:val="tx1"/>
            </w14:solidFill>
          </w14:textFill>
        </w:rPr>
        <w:t>南省直第三人民医院创建于1979年，现已发展成设备先进</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学科齐全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技术力量雄厚</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集医疗、教学、科研、预防保健</w:t>
      </w:r>
      <w:r>
        <w:rPr>
          <w:rFonts w:hint="eastAsia" w:ascii="仿宋" w:hAnsi="仿宋" w:eastAsia="仿宋" w:cs="仿宋"/>
          <w:color w:val="000000" w:themeColor="text1"/>
          <w:kern w:val="0"/>
          <w:sz w:val="32"/>
          <w:szCs w:val="32"/>
          <w:lang w:eastAsia="zh-CN"/>
          <w14:textFill>
            <w14:solidFill>
              <w14:schemeClr w14:val="tx1"/>
            </w14:solidFill>
          </w14:textFill>
        </w:rPr>
        <w:t>、医养</w:t>
      </w:r>
      <w:r>
        <w:rPr>
          <w:rFonts w:hint="eastAsia" w:ascii="仿宋" w:hAnsi="仿宋" w:eastAsia="仿宋" w:cs="仿宋"/>
          <w:color w:val="000000" w:themeColor="text1"/>
          <w:kern w:val="0"/>
          <w:sz w:val="32"/>
          <w:szCs w:val="32"/>
          <w14:textFill>
            <w14:solidFill>
              <w14:schemeClr w14:val="tx1"/>
            </w14:solidFill>
          </w14:textFill>
        </w:rPr>
        <w:t>等为一体的三级综合性医院。</w:t>
      </w:r>
    </w:p>
    <w:p>
      <w:pPr>
        <w:spacing w:line="6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医院有东、西、南3个院区，</w:t>
      </w:r>
      <w:r>
        <w:rPr>
          <w:rFonts w:hint="eastAsia" w:ascii="仿宋" w:hAnsi="仿宋" w:eastAsia="仿宋" w:cs="仿宋"/>
          <w:color w:val="000000" w:themeColor="text1"/>
          <w:kern w:val="0"/>
          <w:sz w:val="32"/>
          <w:szCs w:val="32"/>
          <w:lang w:eastAsia="zh-CN"/>
          <w14:textFill>
            <w14:solidFill>
              <w14:schemeClr w14:val="tx1"/>
            </w14:solidFill>
          </w14:textFill>
        </w:rPr>
        <w:t>东院区同时又是郑东新区人民医院，担负郑东新区人民医院职责。拥有</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个急救站，</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个社区卫生服务中心，</w:t>
      </w:r>
      <w:r>
        <w:rPr>
          <w:rFonts w:hint="eastAsia" w:ascii="仿宋" w:hAnsi="仿宋" w:eastAsia="仿宋" w:cs="仿宋"/>
          <w:color w:val="000000" w:themeColor="text1"/>
          <w:kern w:val="0"/>
          <w:sz w:val="32"/>
          <w:szCs w:val="32"/>
          <w:lang w:val="en-US" w:eastAsia="zh-CN"/>
          <w14:textFill>
            <w14:solidFill>
              <w14:schemeClr w14:val="tx1"/>
            </w14:solidFill>
          </w14:textFill>
        </w:rPr>
        <w:t>1个司法鉴定中心，</w:t>
      </w:r>
      <w:r>
        <w:rPr>
          <w:rFonts w:hint="eastAsia" w:ascii="仿宋" w:hAnsi="仿宋" w:eastAsia="仿宋" w:cs="仿宋"/>
          <w:color w:val="000000" w:themeColor="text1"/>
          <w:kern w:val="0"/>
          <w:sz w:val="32"/>
          <w:szCs w:val="32"/>
          <w14:textFill>
            <w14:solidFill>
              <w14:schemeClr w14:val="tx1"/>
            </w14:solidFill>
          </w14:textFill>
        </w:rPr>
        <w:t>区域医联体单位1</w:t>
      </w:r>
      <w:r>
        <w:rPr>
          <w:rFonts w:hint="eastAsia" w:ascii="仿宋" w:hAnsi="仿宋" w:eastAsia="仿宋" w:cs="仿宋"/>
          <w:color w:val="000000" w:themeColor="text1"/>
          <w:kern w:val="0"/>
          <w:sz w:val="32"/>
          <w:szCs w:val="32"/>
          <w:lang w:val="en-US" w:eastAsia="zh-CN"/>
          <w14:textFill>
            <w14:solidFill>
              <w14:schemeClr w14:val="tx1"/>
            </w14:solidFill>
          </w14:textFill>
        </w:rPr>
        <w:t>51</w:t>
      </w:r>
      <w:r>
        <w:rPr>
          <w:rFonts w:hint="eastAsia" w:ascii="仿宋" w:hAnsi="仿宋" w:eastAsia="仿宋" w:cs="仿宋"/>
          <w:color w:val="000000" w:themeColor="text1"/>
          <w:kern w:val="0"/>
          <w:sz w:val="32"/>
          <w:szCs w:val="32"/>
          <w14:textFill>
            <w14:solidFill>
              <w14:schemeClr w14:val="tx1"/>
            </w14:solidFill>
          </w14:textFill>
        </w:rPr>
        <w:t>个,开放床位1800张，33个病区，重症病床52张。</w:t>
      </w:r>
    </w:p>
    <w:p>
      <w:pPr>
        <w:spacing w:line="600" w:lineRule="exact"/>
        <w:ind w:firstLine="640" w:firstLineChars="200"/>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default" w:ascii="仿宋" w:hAnsi="仿宋" w:eastAsia="仿宋" w:cs="仿宋"/>
          <w:color w:val="000000" w:themeColor="text1"/>
          <w:kern w:val="0"/>
          <w:sz w:val="32"/>
          <w:szCs w:val="32"/>
          <w:lang w:val="en-US" w:eastAsia="zh-CN"/>
          <w14:textFill>
            <w14:solidFill>
              <w14:schemeClr w14:val="tx1"/>
            </w14:solidFill>
          </w14:textFill>
        </w:rPr>
        <w:t>医院大力推进专病专科建设，椎间盘中心技术率先进入</w:t>
      </w:r>
    </w:p>
    <w:p>
      <w:pPr>
        <w:spacing w:line="600" w:lineRule="exact"/>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default" w:ascii="仿宋" w:hAnsi="仿宋" w:eastAsia="仿宋" w:cs="仿宋"/>
          <w:color w:val="000000" w:themeColor="text1"/>
          <w:kern w:val="0"/>
          <w:sz w:val="32"/>
          <w:szCs w:val="32"/>
          <w:lang w:val="en-US" w:eastAsia="zh-CN"/>
          <w14:textFill>
            <w14:solidFill>
              <w14:schemeClr w14:val="tx1"/>
            </w14:solidFill>
          </w14:textFill>
        </w:rPr>
        <w:t>4.0时代，成立国内</w:t>
      </w:r>
      <w:r>
        <w:rPr>
          <w:rFonts w:hint="eastAsia" w:ascii="仿宋" w:hAnsi="仿宋" w:eastAsia="仿宋" w:cs="仿宋"/>
          <w:color w:val="000000" w:themeColor="text1"/>
          <w:kern w:val="0"/>
          <w:sz w:val="32"/>
          <w:szCs w:val="32"/>
          <w:lang w:val="en-US" w:eastAsia="zh-CN"/>
          <w14:textFill>
            <w14:solidFill>
              <w14:schemeClr w14:val="tx1"/>
            </w14:solidFill>
          </w14:textFill>
        </w:rPr>
        <w:t>首家</w:t>
      </w:r>
      <w:r>
        <w:rPr>
          <w:rFonts w:hint="default" w:ascii="仿宋" w:hAnsi="仿宋" w:eastAsia="仿宋" w:cs="仿宋"/>
          <w:color w:val="000000" w:themeColor="text1"/>
          <w:kern w:val="0"/>
          <w:sz w:val="32"/>
          <w:szCs w:val="32"/>
          <w:lang w:val="en-US" w:eastAsia="zh-CN"/>
          <w14:textFill>
            <w14:solidFill>
              <w14:schemeClr w14:val="tx1"/>
            </w14:solidFill>
          </w14:textFill>
        </w:rPr>
        <w:t>跨九省椎间盘病</w:t>
      </w:r>
      <w:r>
        <w:rPr>
          <w:rFonts w:hint="eastAsia" w:ascii="仿宋" w:hAnsi="仿宋" w:eastAsia="仿宋" w:cs="仿宋"/>
          <w:color w:val="000000" w:themeColor="text1"/>
          <w:kern w:val="0"/>
          <w:sz w:val="32"/>
          <w:szCs w:val="32"/>
          <w:lang w:val="en-US" w:eastAsia="zh-CN"/>
          <w14:textFill>
            <w14:solidFill>
              <w14:schemeClr w14:val="tx1"/>
            </w14:solidFill>
          </w14:textFill>
        </w:rPr>
        <w:t>专</w:t>
      </w:r>
      <w:r>
        <w:rPr>
          <w:rFonts w:hint="default" w:ascii="仿宋" w:hAnsi="仿宋" w:eastAsia="仿宋" w:cs="仿宋"/>
          <w:color w:val="000000" w:themeColor="text1"/>
          <w:kern w:val="0"/>
          <w:sz w:val="32"/>
          <w:szCs w:val="32"/>
          <w:lang w:val="en-US" w:eastAsia="zh-CN"/>
          <w14:textFill>
            <w14:solidFill>
              <w14:schemeClr w14:val="tx1"/>
            </w14:solidFill>
          </w14:textFill>
        </w:rPr>
        <w:t>科联盟，签约二级以上医院70余家；急重症医学中心列入省级重点培育学科，首批通过郑州市急救溶栓、取栓定点医院；建立健全胸痛中心、卒中中心、创伤中心等多个急危重症救治体系，胸痛中心通过中国胸痛中心认证</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default" w:ascii="仿宋" w:hAnsi="仿宋" w:eastAsia="仿宋" w:cs="仿宋"/>
          <w:color w:val="000000" w:themeColor="text1"/>
          <w:kern w:val="0"/>
          <w:sz w:val="32"/>
          <w:szCs w:val="32"/>
          <w:lang w:val="en-US" w:eastAsia="zh-CN"/>
          <w14:textFill>
            <w14:solidFill>
              <w14:schemeClr w14:val="tx1"/>
            </w14:solidFill>
          </w14:textFill>
        </w:rPr>
        <w:t>眼科独创“刘氏梅杰矫正术”，解决梅杰</w:t>
      </w:r>
      <w:r>
        <w:rPr>
          <w:rFonts w:hint="eastAsia" w:ascii="仿宋" w:hAnsi="仿宋" w:eastAsia="仿宋" w:cs="仿宋"/>
          <w:color w:val="000000" w:themeColor="text1"/>
          <w:kern w:val="0"/>
          <w:sz w:val="32"/>
          <w:szCs w:val="32"/>
          <w:lang w:val="en-US" w:eastAsia="zh-CN"/>
          <w14:textFill>
            <w14:solidFill>
              <w14:schemeClr w14:val="tx1"/>
            </w14:solidFill>
          </w14:textFill>
        </w:rPr>
        <w:t>综合征困惑</w:t>
      </w:r>
      <w:r>
        <w:rPr>
          <w:rFonts w:hint="default" w:ascii="仿宋" w:hAnsi="仿宋" w:eastAsia="仿宋" w:cs="仿宋"/>
          <w:color w:val="000000" w:themeColor="text1"/>
          <w:kern w:val="0"/>
          <w:sz w:val="32"/>
          <w:szCs w:val="32"/>
          <w:lang w:val="en-US" w:eastAsia="zh-CN"/>
          <w14:textFill>
            <w14:solidFill>
              <w14:schemeClr w14:val="tx1"/>
            </w14:solidFill>
          </w14:textFill>
        </w:rPr>
        <w:t>世界百年的难题；整合心脏中心、消化病中心，推进传统个体式经验性医疗模式向现代小组式规范化医疗模式转变；骨科、康复科、医学运动部成立骨科康复联盟，打造防、治、康一体化治疗康复模式，并创建护理标准化病房；拓展医养服务事业，培育慢病管理体系；与省</w:t>
      </w:r>
      <w:r>
        <w:rPr>
          <w:rFonts w:hint="eastAsia" w:ascii="仿宋" w:hAnsi="仿宋" w:eastAsia="仿宋" w:cs="仿宋"/>
          <w:color w:val="000000" w:themeColor="text1"/>
          <w:kern w:val="0"/>
          <w:sz w:val="32"/>
          <w:szCs w:val="32"/>
          <w:lang w:val="en-US" w:eastAsia="zh-CN"/>
          <w14:textFill>
            <w14:solidFill>
              <w14:schemeClr w14:val="tx1"/>
            </w14:solidFill>
          </w14:textFill>
        </w:rPr>
        <w:t>慈善</w:t>
      </w:r>
      <w:r>
        <w:rPr>
          <w:rFonts w:hint="default" w:ascii="仿宋" w:hAnsi="仿宋" w:eastAsia="仿宋" w:cs="仿宋"/>
          <w:color w:val="000000" w:themeColor="text1"/>
          <w:kern w:val="0"/>
          <w:sz w:val="32"/>
          <w:szCs w:val="32"/>
          <w:lang w:val="en-US" w:eastAsia="zh-CN"/>
          <w14:textFill>
            <w14:solidFill>
              <w14:schemeClr w14:val="tx1"/>
            </w14:solidFill>
          </w14:textFill>
        </w:rPr>
        <w:t>总会共同成立“道健</w:t>
      </w:r>
      <w:r>
        <w:rPr>
          <w:rFonts w:hint="eastAsia" w:ascii="仿宋" w:hAnsi="仿宋" w:eastAsia="仿宋" w:cs="仿宋"/>
          <w:color w:val="000000" w:themeColor="text1"/>
          <w:kern w:val="0"/>
          <w:sz w:val="32"/>
          <w:szCs w:val="32"/>
          <w:lang w:val="en-US" w:eastAsia="zh-CN"/>
          <w14:textFill>
            <w14:solidFill>
              <w14:schemeClr w14:val="tx1"/>
            </w14:solidFill>
          </w14:textFill>
        </w:rPr>
        <w:t>基金</w:t>
      </w:r>
      <w:r>
        <w:rPr>
          <w:rFonts w:hint="default" w:ascii="仿宋" w:hAnsi="仿宋" w:eastAsia="仿宋" w:cs="仿宋"/>
          <w:color w:val="000000" w:themeColor="text1"/>
          <w:kern w:val="0"/>
          <w:sz w:val="32"/>
          <w:szCs w:val="32"/>
          <w:lang w:val="en-US" w:eastAsia="zh-CN"/>
          <w14:textFill>
            <w14:solidFill>
              <w14:schemeClr w14:val="tx1"/>
            </w14:solidFill>
          </w14:textFill>
        </w:rPr>
        <w:t>”，广泛开展公益行动，为患者提供安全、优质、便捷的医疗服务。</w:t>
      </w:r>
    </w:p>
    <w:p>
      <w:pPr>
        <w:spacing w:line="60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在省</w:t>
      </w:r>
      <w:r>
        <w:rPr>
          <w:rFonts w:hint="eastAsia" w:ascii="仿宋" w:hAnsi="仿宋" w:eastAsia="仿宋" w:cs="仿宋"/>
          <w:color w:val="000000" w:themeColor="text1"/>
          <w:kern w:val="0"/>
          <w:sz w:val="32"/>
          <w:szCs w:val="32"/>
          <w:lang w:eastAsia="zh-CN"/>
          <w14:textFill>
            <w14:solidFill>
              <w14:schemeClr w14:val="tx1"/>
            </w14:solidFill>
          </w14:textFill>
        </w:rPr>
        <w:t>自然资源</w:t>
      </w:r>
      <w:r>
        <w:rPr>
          <w:rFonts w:hint="eastAsia" w:ascii="仿宋" w:hAnsi="仿宋" w:eastAsia="仿宋" w:cs="仿宋"/>
          <w:color w:val="000000" w:themeColor="text1"/>
          <w:kern w:val="0"/>
          <w:sz w:val="32"/>
          <w:szCs w:val="32"/>
          <w14:textFill>
            <w14:solidFill>
              <w14:schemeClr w14:val="tx1"/>
            </w14:solidFill>
          </w14:textFill>
        </w:rPr>
        <w:t>厅指导下</w:t>
      </w:r>
      <w:r>
        <w:rPr>
          <w:rFonts w:hint="eastAsia" w:ascii="仿宋" w:hAnsi="仿宋" w:eastAsia="仿宋" w:cs="仿宋"/>
          <w:color w:val="000000" w:themeColor="text1"/>
          <w:kern w:val="0"/>
          <w:sz w:val="32"/>
          <w:szCs w:val="32"/>
          <w:lang w:eastAsia="zh-CN"/>
          <w14:textFill>
            <w14:solidFill>
              <w14:schemeClr w14:val="tx1"/>
            </w14:solidFill>
          </w14:textFill>
        </w:rPr>
        <w:t>，结合</w:t>
      </w:r>
      <w:r>
        <w:rPr>
          <w:rFonts w:hint="eastAsia" w:ascii="仿宋" w:hAnsi="仿宋" w:eastAsia="仿宋" w:cs="仿宋"/>
          <w:color w:val="000000" w:themeColor="text1"/>
          <w:kern w:val="0"/>
          <w:sz w:val="32"/>
          <w:szCs w:val="32"/>
          <w14:textFill>
            <w14:solidFill>
              <w14:schemeClr w14:val="tx1"/>
            </w14:solidFill>
          </w14:textFill>
        </w:rPr>
        <w:t>医院发展需要</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面向社会公开招聘</w:t>
      </w:r>
      <w:r>
        <w:rPr>
          <w:rFonts w:hint="eastAsia" w:ascii="仿宋" w:hAnsi="仿宋" w:eastAsia="仿宋" w:cs="仿宋"/>
          <w:color w:val="000000" w:themeColor="text1"/>
          <w:kern w:val="0"/>
          <w:sz w:val="32"/>
          <w:szCs w:val="32"/>
          <w:lang w:eastAsia="zh-CN"/>
          <w14:textFill>
            <w14:solidFill>
              <w14:schemeClr w14:val="tx1"/>
            </w14:solidFill>
          </w14:textFill>
        </w:rPr>
        <w:t>各类优秀人才</w:t>
      </w:r>
      <w:r>
        <w:rPr>
          <w:rFonts w:hint="eastAsia" w:ascii="仿宋" w:hAnsi="仿宋" w:eastAsia="仿宋" w:cs="仿宋"/>
          <w:color w:val="000000" w:themeColor="text1"/>
          <w:kern w:val="0"/>
          <w:sz w:val="32"/>
          <w:szCs w:val="32"/>
          <w14:textFill>
            <w14:solidFill>
              <w14:schemeClr w14:val="tx1"/>
            </w14:solidFill>
          </w14:textFill>
        </w:rPr>
        <w:t>，现将</w:t>
      </w:r>
      <w:r>
        <w:rPr>
          <w:rFonts w:hint="eastAsia" w:ascii="仿宋" w:hAnsi="仿宋" w:eastAsia="仿宋" w:cs="仿宋"/>
          <w:color w:val="000000" w:themeColor="text1"/>
          <w:kern w:val="0"/>
          <w:sz w:val="32"/>
          <w:szCs w:val="32"/>
          <w:lang w:val="en-US" w:eastAsia="zh-CN"/>
          <w14:textFill>
            <w14:solidFill>
              <w14:schemeClr w14:val="tx1"/>
            </w14:solidFill>
          </w14:textFill>
        </w:rPr>
        <w:t>2020年</w:t>
      </w:r>
      <w:r>
        <w:rPr>
          <w:rFonts w:hint="eastAsia" w:ascii="仿宋" w:hAnsi="仿宋" w:eastAsia="仿宋" w:cs="仿宋"/>
          <w:color w:val="000000" w:themeColor="text1"/>
          <w:kern w:val="0"/>
          <w:sz w:val="32"/>
          <w:szCs w:val="32"/>
          <w:lang w:eastAsia="zh-CN"/>
          <w14:textFill>
            <w14:solidFill>
              <w14:schemeClr w14:val="tx1"/>
            </w14:solidFill>
          </w14:textFill>
        </w:rPr>
        <w:t>人才</w:t>
      </w:r>
      <w:r>
        <w:rPr>
          <w:rFonts w:hint="eastAsia" w:ascii="仿宋" w:hAnsi="仿宋" w:eastAsia="仿宋" w:cs="仿宋"/>
          <w:color w:val="000000" w:themeColor="text1"/>
          <w:kern w:val="0"/>
          <w:sz w:val="32"/>
          <w:szCs w:val="32"/>
          <w14:textFill>
            <w14:solidFill>
              <w14:schemeClr w14:val="tx1"/>
            </w14:solidFill>
          </w14:textFill>
        </w:rPr>
        <w:t>招聘工作</w:t>
      </w:r>
      <w:r>
        <w:rPr>
          <w:rFonts w:hint="eastAsia" w:ascii="仿宋" w:hAnsi="仿宋" w:eastAsia="仿宋" w:cs="仿宋"/>
          <w:color w:val="000000" w:themeColor="text1"/>
          <w:kern w:val="0"/>
          <w:sz w:val="32"/>
          <w:szCs w:val="32"/>
          <w:lang w:eastAsia="zh-CN"/>
          <w14:textFill>
            <w14:solidFill>
              <w14:schemeClr w14:val="tx1"/>
            </w14:solidFill>
          </w14:textFill>
        </w:rPr>
        <w:t>有关</w:t>
      </w:r>
      <w:r>
        <w:rPr>
          <w:rFonts w:hint="eastAsia" w:ascii="仿宋" w:hAnsi="仿宋" w:eastAsia="仿宋" w:cs="仿宋"/>
          <w:color w:val="000000" w:themeColor="text1"/>
          <w:kern w:val="0"/>
          <w:sz w:val="32"/>
          <w:szCs w:val="32"/>
          <w14:textFill>
            <w14:solidFill>
              <w14:schemeClr w14:val="tx1"/>
            </w14:solidFill>
          </w14:textFill>
        </w:rPr>
        <w:t>事宜公告如下</w:t>
      </w:r>
      <w:r>
        <w:rPr>
          <w:rFonts w:hint="eastAsia" w:ascii="仿宋" w:hAnsi="仿宋" w:eastAsia="仿宋" w:cs="仿宋"/>
          <w:color w:val="000000" w:themeColor="text1"/>
          <w:kern w:val="0"/>
          <w:sz w:val="32"/>
          <w:szCs w:val="32"/>
          <w:lang w:eastAsia="zh-CN"/>
          <w14:textFill>
            <w14:solidFill>
              <w14:schemeClr w14:val="tx1"/>
            </w14:solidFill>
          </w14:textFill>
        </w:rPr>
        <w:t>：</w:t>
      </w:r>
    </w:p>
    <w:p>
      <w:pPr>
        <w:numPr>
          <w:ilvl w:val="0"/>
          <w:numId w:val="1"/>
        </w:numPr>
        <w:spacing w:line="600" w:lineRule="exact"/>
        <w:ind w:left="643"/>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招聘岗位、人数</w:t>
      </w:r>
      <w:r>
        <w:rPr>
          <w:rFonts w:hint="eastAsia" w:ascii="黑体" w:hAnsi="黑体" w:eastAsia="黑体" w:cs="黑体"/>
          <w:b/>
          <w:color w:val="000000" w:themeColor="text1"/>
          <w:kern w:val="0"/>
          <w:sz w:val="32"/>
          <w:szCs w:val="32"/>
          <w:lang w:eastAsia="zh-CN"/>
          <w14:textFill>
            <w14:solidFill>
              <w14:schemeClr w14:val="tx1"/>
            </w14:solidFill>
          </w14:textFill>
        </w:rPr>
        <w:t>及要求</w:t>
      </w:r>
    </w:p>
    <w:p>
      <w:pPr>
        <w:spacing w:line="6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w:t>
      </w:r>
      <w:r>
        <w:rPr>
          <w:rFonts w:hint="eastAsia" w:ascii="仿宋" w:hAnsi="仿宋" w:eastAsia="仿宋" w:cs="仿宋"/>
          <w:color w:val="000000" w:themeColor="text1"/>
          <w:kern w:val="0"/>
          <w:sz w:val="32"/>
          <w:szCs w:val="32"/>
          <w:lang w:eastAsia="zh-CN"/>
          <w14:textFill>
            <w14:solidFill>
              <w14:schemeClr w14:val="tx1"/>
            </w14:solidFill>
          </w14:textFill>
        </w:rPr>
        <w:t>河南</w:t>
      </w:r>
      <w:r>
        <w:rPr>
          <w:rFonts w:hint="eastAsia" w:ascii="仿宋" w:hAnsi="仿宋" w:eastAsia="仿宋" w:cs="仿宋"/>
          <w:color w:val="000000" w:themeColor="text1"/>
          <w:kern w:val="0"/>
          <w:sz w:val="32"/>
          <w:szCs w:val="32"/>
          <w14:textFill>
            <w14:solidFill>
              <w14:schemeClr w14:val="tx1"/>
            </w14:solidFill>
          </w14:textFill>
        </w:rPr>
        <w:t>省直第三人民医院岗位情况和发展需要，招聘专业技术人员</w:t>
      </w:r>
      <w:r>
        <w:rPr>
          <w:rFonts w:hint="eastAsia" w:ascii="仿宋" w:hAnsi="仿宋" w:eastAsia="仿宋" w:cs="仿宋"/>
          <w:color w:val="000000" w:themeColor="text1"/>
          <w:kern w:val="0"/>
          <w:sz w:val="32"/>
          <w:szCs w:val="32"/>
          <w:lang w:val="en-US" w:eastAsia="zh-CN"/>
          <w14:textFill>
            <w14:solidFill>
              <w14:schemeClr w14:val="tx1"/>
            </w14:solidFill>
          </w14:textFill>
        </w:rPr>
        <w:t>111</w:t>
      </w:r>
      <w:r>
        <w:rPr>
          <w:rFonts w:hint="eastAsia" w:ascii="仿宋" w:hAnsi="仿宋" w:eastAsia="仿宋" w:cs="仿宋"/>
          <w:color w:val="000000" w:themeColor="text1"/>
          <w:kern w:val="0"/>
          <w:sz w:val="32"/>
          <w:szCs w:val="32"/>
          <w14:textFill>
            <w14:solidFill>
              <w14:schemeClr w14:val="tx1"/>
            </w14:solidFill>
          </w14:textFill>
        </w:rPr>
        <w:t>人（详见附件）。</w:t>
      </w:r>
    </w:p>
    <w:p>
      <w:pPr>
        <w:numPr>
          <w:ilvl w:val="0"/>
          <w:numId w:val="1"/>
        </w:numPr>
        <w:spacing w:line="600" w:lineRule="exact"/>
        <w:ind w:left="643"/>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招聘</w:t>
      </w:r>
      <w:r>
        <w:rPr>
          <w:rFonts w:hint="eastAsia" w:ascii="黑体" w:hAnsi="黑体" w:eastAsia="黑体" w:cs="黑体"/>
          <w:b/>
          <w:color w:val="000000" w:themeColor="text1"/>
          <w:kern w:val="0"/>
          <w:sz w:val="32"/>
          <w:szCs w:val="32"/>
          <w:lang w:eastAsia="zh-CN"/>
          <w14:textFill>
            <w14:solidFill>
              <w14:schemeClr w14:val="tx1"/>
            </w14:solidFill>
          </w14:textFill>
        </w:rPr>
        <w:t>条件</w:t>
      </w:r>
    </w:p>
    <w:p>
      <w:pPr>
        <w:spacing w:line="60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(一)应聘人员应具备以下基本条件</w:t>
      </w:r>
    </w:p>
    <w:p>
      <w:pPr>
        <w:numPr>
          <w:ilvl w:val="0"/>
          <w:numId w:val="2"/>
        </w:numPr>
        <w:spacing w:line="60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具有中华人民共和国国籍；</w:t>
      </w:r>
    </w:p>
    <w:p>
      <w:pPr>
        <w:numPr>
          <w:ilvl w:val="0"/>
          <w:numId w:val="2"/>
        </w:numPr>
        <w:spacing w:line="60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遵守国家法律、法规，具有高尚的道德品行和救死扶伤的高度责任感；</w:t>
      </w:r>
    </w:p>
    <w:p>
      <w:pPr>
        <w:numPr>
          <w:ilvl w:val="0"/>
          <w:numId w:val="2"/>
        </w:numPr>
        <w:spacing w:line="60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具有履行岗位职责所需的文化程度、知识、能力或技能和身体条件；</w:t>
      </w:r>
    </w:p>
    <w:p>
      <w:pPr>
        <w:numPr>
          <w:ilvl w:val="0"/>
          <w:numId w:val="2"/>
        </w:numPr>
        <w:spacing w:line="60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岗位所需的专业和其他条件详见附件。</w:t>
      </w:r>
    </w:p>
    <w:p>
      <w:pPr>
        <w:spacing w:line="60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(二)有下列情形之一的不得应聘</w:t>
      </w:r>
    </w:p>
    <w:p>
      <w:pPr>
        <w:numPr>
          <w:ilvl w:val="0"/>
          <w:numId w:val="3"/>
        </w:numPr>
        <w:spacing w:line="600" w:lineRule="exact"/>
        <w:ind w:left="0" w:leftChars="0" w:firstLine="640" w:firstLineChars="200"/>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刑事处罚期限未满或者涉嫌违法犯罪正在接受调查的人员；</w:t>
      </w:r>
    </w:p>
    <w:p>
      <w:pPr>
        <w:numPr>
          <w:ilvl w:val="0"/>
          <w:numId w:val="3"/>
        </w:numPr>
        <w:spacing w:line="600" w:lineRule="exact"/>
        <w:ind w:left="0" w:leftChars="0" w:firstLine="640" w:firstLineChars="200"/>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尚未解除党纪、政纪处分或正在接受纪律审查的人员；</w:t>
      </w:r>
    </w:p>
    <w:p>
      <w:pPr>
        <w:numPr>
          <w:ilvl w:val="0"/>
          <w:numId w:val="3"/>
        </w:numPr>
        <w:spacing w:line="600" w:lineRule="exact"/>
        <w:ind w:left="0" w:leftChars="0" w:firstLine="640" w:firstLineChars="200"/>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曾在公务员招录、事业单位公开招聘考试中被认定有舞弊等严重违反招聘纪律行为人员5年内不得参加本省内各级事业单位公开招聘；</w:t>
      </w:r>
    </w:p>
    <w:p>
      <w:pPr>
        <w:numPr>
          <w:ilvl w:val="0"/>
          <w:numId w:val="3"/>
        </w:numPr>
        <w:spacing w:line="600" w:lineRule="exact"/>
        <w:ind w:left="0" w:leftChars="0" w:firstLine="640" w:firstLineChars="20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国家和省另有规定不得应聘到事业单位的人员。</w:t>
      </w:r>
    </w:p>
    <w:p>
      <w:pPr>
        <w:numPr>
          <w:ilvl w:val="0"/>
          <w:numId w:val="1"/>
        </w:numPr>
        <w:spacing w:line="600" w:lineRule="exact"/>
        <w:ind w:left="643"/>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lang w:eastAsia="zh-CN"/>
          <w14:textFill>
            <w14:solidFill>
              <w14:schemeClr w14:val="tx1"/>
            </w14:solidFill>
          </w14:textFill>
        </w:rPr>
        <w:t>招聘类别</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420" w:firstLineChars="0"/>
        <w:jc w:val="left"/>
        <w:rPr>
          <w:rFonts w:hint="default" w:ascii="仿宋" w:hAnsi="仿宋" w:eastAsia="仿宋" w:cs="仿宋"/>
          <w:b/>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SA"/>
          <w14:textFill>
            <w14:solidFill>
              <w14:schemeClr w14:val="tx1"/>
            </w14:solidFill>
          </w14:textFill>
        </w:rPr>
        <w:t>应届毕业生</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left"/>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pP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本科</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生</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：高中起点、统招全日制公办院校本科2020年应届毕业生，英语</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四</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级，本科所有学习科目无挂科，</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年龄在25岁以下（</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1995年1月1日以后出生</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left"/>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pP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硕士、博士</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研究生</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：统招全日制公办院校本科起点、2020年全日制应届硕士及以上学历毕业生，英语六级，硕士</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年龄要求在28岁以下（</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1992年1月1日以后出生</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博士年龄要求在35岁以下（</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1985年1月1日以后出生</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left"/>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pP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其他要求：统招本科</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阶段</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不含“中起本”、“专套本”、“专升本”学历及参加中职、高职对口</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升学</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；统招硕士毕业生不含定向、委培类。</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420" w:firstLineChars="0"/>
        <w:jc w:val="left"/>
        <w:rPr>
          <w:rFonts w:hint="default" w:ascii="仿宋" w:hAnsi="仿宋" w:eastAsia="仿宋" w:cs="仿宋"/>
          <w:b/>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SA"/>
          <w14:textFill>
            <w14:solidFill>
              <w14:schemeClr w14:val="tx1"/>
            </w14:solidFill>
          </w14:textFill>
        </w:rPr>
        <w:t>往届生</w:t>
      </w:r>
    </w:p>
    <w:p>
      <w:pPr>
        <w:numPr>
          <w:ilvl w:val="0"/>
          <w:numId w:val="6"/>
        </w:numPr>
        <w:spacing w:line="600" w:lineRule="exact"/>
        <w:ind w:left="0" w:leftChars="0" w:firstLine="640" w:firstLineChars="200"/>
        <w:rPr>
          <w:rFonts w:hint="default" w:ascii="仿宋" w:hAnsi="仿宋" w:eastAsia="仿宋" w:cs="仿宋"/>
          <w:b w:val="0"/>
          <w:bCs w:val="0"/>
          <w:color w:val="000000" w:themeColor="text1"/>
          <w:kern w:val="0"/>
          <w:sz w:val="32"/>
          <w:szCs w:val="32"/>
          <w:lang w:val="en-US"/>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往届有工作经验者要求统招</w:t>
      </w:r>
      <w:r>
        <w:rPr>
          <w:rFonts w:hint="eastAsia" w:ascii="仿宋" w:hAnsi="仿宋" w:eastAsia="仿宋" w:cs="仿宋"/>
          <w:color w:val="000000" w:themeColor="text1"/>
          <w:kern w:val="0"/>
          <w:sz w:val="32"/>
          <w:szCs w:val="32"/>
          <w14:textFill>
            <w14:solidFill>
              <w14:schemeClr w14:val="tx1"/>
            </w14:solidFill>
          </w14:textFill>
        </w:rPr>
        <w:t>全日制公办本科</w:t>
      </w:r>
      <w:r>
        <w:rPr>
          <w:rFonts w:hint="eastAsia" w:ascii="仿宋" w:hAnsi="仿宋" w:eastAsia="仿宋" w:cs="仿宋"/>
          <w:color w:val="000000" w:themeColor="text1"/>
          <w:kern w:val="0"/>
          <w:sz w:val="32"/>
          <w:szCs w:val="32"/>
          <w:lang w:eastAsia="zh-CN"/>
          <w14:textFill>
            <w14:solidFill>
              <w14:schemeClr w14:val="tx1"/>
            </w14:solidFill>
          </w14:textFill>
        </w:rPr>
        <w:t>起点（</w:t>
      </w:r>
      <w:r>
        <w:rPr>
          <w:rFonts w:hint="default" w:ascii="仿宋" w:hAnsi="仿宋" w:eastAsia="仿宋" w:cs="仿宋"/>
          <w:b w:val="0"/>
          <w:bCs w:val="0"/>
          <w:color w:val="000000" w:themeColor="text1"/>
          <w:kern w:val="0"/>
          <w:sz w:val="32"/>
          <w:szCs w:val="32"/>
          <w:lang w:val="en-US" w:eastAsia="zh-CN" w:bidi="ar-SA"/>
          <w14:textFill>
            <w14:solidFill>
              <w14:schemeClr w14:val="tx1"/>
            </w14:solidFill>
          </w14:textFill>
        </w:rPr>
        <w:t>不含“中起本”、“专套本”、“专升本”学历及参加中职、高职对口</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升学</w:t>
      </w:r>
      <w:r>
        <w:rPr>
          <w:rFonts w:hint="eastAsia" w:ascii="仿宋" w:hAnsi="仿宋" w:eastAsia="仿宋" w:cs="仿宋"/>
          <w:color w:val="000000" w:themeColor="text1"/>
          <w:kern w:val="0"/>
          <w:sz w:val="32"/>
          <w:szCs w:val="32"/>
          <w:lang w:eastAsia="zh-CN"/>
          <w14:textFill>
            <w14:solidFill>
              <w14:schemeClr w14:val="tx1"/>
            </w14:solidFill>
          </w14:textFill>
        </w:rPr>
        <w:t>）；副高级及以上职称；年龄</w:t>
      </w:r>
      <w:r>
        <w:rPr>
          <w:rFonts w:hint="eastAsia" w:ascii="仿宋" w:hAnsi="仿宋" w:eastAsia="仿宋" w:cs="仿宋"/>
          <w:color w:val="000000" w:themeColor="text1"/>
          <w:kern w:val="0"/>
          <w:sz w:val="32"/>
          <w:szCs w:val="32"/>
          <w:lang w:val="en-US" w:eastAsia="zh-CN"/>
          <w14:textFill>
            <w14:solidFill>
              <w14:schemeClr w14:val="tx1"/>
            </w14:solidFill>
          </w14:textFill>
        </w:rPr>
        <w:t>45岁以下（1975年1月1日以后出生）。</w:t>
      </w:r>
    </w:p>
    <w:p>
      <w:pPr>
        <w:numPr>
          <w:ilvl w:val="0"/>
          <w:numId w:val="6"/>
        </w:numPr>
        <w:spacing w:line="600" w:lineRule="exact"/>
        <w:ind w:left="0" w:leftChars="0" w:firstLine="640" w:firstLineChars="200"/>
        <w:rPr>
          <w:rFonts w:hint="default" w:ascii="仿宋" w:hAnsi="仿宋" w:eastAsia="仿宋" w:cs="仿宋"/>
          <w:b w:val="0"/>
          <w:bCs w:val="0"/>
          <w:color w:val="000000" w:themeColor="text1"/>
          <w:kern w:val="0"/>
          <w:sz w:val="32"/>
          <w:szCs w:val="32"/>
          <w:lang w:val="en-US"/>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急救员要求大专及以上学历；年龄在</w:t>
      </w:r>
      <w:r>
        <w:rPr>
          <w:rFonts w:hint="eastAsia" w:ascii="仿宋" w:hAnsi="仿宋" w:eastAsia="仿宋" w:cs="仿宋"/>
          <w:color w:val="000000" w:themeColor="text1"/>
          <w:kern w:val="0"/>
          <w:sz w:val="32"/>
          <w:szCs w:val="32"/>
          <w:lang w:val="en-US" w:eastAsia="zh-CN"/>
          <w14:textFill>
            <w14:solidFill>
              <w14:schemeClr w14:val="tx1"/>
            </w14:solidFill>
          </w14:textFill>
        </w:rPr>
        <w:t>35岁以下（1985年1月1日以后出生），B2及以上级别驾驶证，有急救司机工作经验者优先考虑。</w:t>
      </w:r>
    </w:p>
    <w:p>
      <w:pPr>
        <w:numPr>
          <w:ilvl w:val="0"/>
          <w:numId w:val="1"/>
        </w:numPr>
        <w:spacing w:line="600" w:lineRule="exact"/>
        <w:ind w:left="643"/>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lang w:eastAsia="zh-CN"/>
          <w14:textFill>
            <w14:solidFill>
              <w14:schemeClr w14:val="tx1"/>
            </w14:solidFill>
          </w14:textFill>
        </w:rPr>
        <w:t>招聘程序</w:t>
      </w:r>
    </w:p>
    <w:p>
      <w:pPr>
        <w:widowControl/>
        <w:spacing w:line="600" w:lineRule="exact"/>
        <w:ind w:firstLine="645"/>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(一)发布公告</w:t>
      </w:r>
    </w:p>
    <w:p>
      <w:pPr>
        <w:bidi w:val="0"/>
        <w:ind w:firstLine="201" w:firstLineChars="0"/>
        <w:jc w:val="left"/>
        <w:rPr>
          <w:rFonts w:hint="eastAsia" w:ascii="Times New Roman" w:hAnsi="Times New Roman" w:eastAsia="宋体" w:cs="Times New Roman"/>
          <w:kern w:val="2"/>
          <w:sz w:val="21"/>
          <w:szCs w:val="24"/>
          <w:lang w:val="en-US" w:eastAsia="zh-CN" w:bidi="ar-SA"/>
        </w:rPr>
      </w:pPr>
    </w:p>
    <w:p>
      <w:pPr>
        <w:widowControl/>
        <w:spacing w:line="600" w:lineRule="exact"/>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招聘公告在河南省直第三人民医院网站</w:t>
      </w:r>
    </w:p>
    <w:p>
      <w:pPr>
        <w:widowControl/>
        <w:spacing w:line="600" w:lineRule="exact"/>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（http://www.hnszsy.cn）公开发布招聘信息，发布时间为20</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至</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24</w:t>
      </w:r>
      <w:r>
        <w:rPr>
          <w:rFonts w:hint="eastAsia" w:ascii="仿宋" w:hAnsi="仿宋" w:eastAsia="仿宋" w:cs="仿宋"/>
          <w:color w:val="000000" w:themeColor="text1"/>
          <w:kern w:val="0"/>
          <w:sz w:val="32"/>
          <w:szCs w:val="32"/>
          <w14:textFill>
            <w14:solidFill>
              <w14:schemeClr w14:val="tx1"/>
            </w14:solidFill>
          </w14:textFill>
        </w:rPr>
        <w:t>日。</w:t>
      </w:r>
    </w:p>
    <w:p>
      <w:pPr>
        <w:widowControl/>
        <w:spacing w:line="600" w:lineRule="exact"/>
        <w:ind w:firstLine="645"/>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(二)报名、资格审查</w:t>
      </w:r>
    </w:p>
    <w:p>
      <w:pPr>
        <w:widowControl/>
        <w:numPr>
          <w:ilvl w:val="0"/>
          <w:numId w:val="7"/>
        </w:numPr>
        <w:spacing w:line="600" w:lineRule="exact"/>
        <w:ind w:left="0" w:leftChars="0"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报名时间和方式</w:t>
      </w:r>
    </w:p>
    <w:p>
      <w:pPr>
        <w:numPr>
          <w:ilvl w:val="0"/>
          <w:numId w:val="8"/>
        </w:numPr>
        <w:spacing w:line="600" w:lineRule="exact"/>
        <w:ind w:left="0" w:leftChars="0" w:firstLine="640" w:firstLineChars="200"/>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报名时间：</w:t>
      </w:r>
      <w:r>
        <w:rPr>
          <w:rFonts w:hint="eastAsia" w:ascii="仿宋" w:hAnsi="仿宋" w:eastAsia="仿宋" w:cs="仿宋"/>
          <w:color w:val="000000" w:themeColor="text1"/>
          <w:kern w:val="0"/>
          <w:sz w:val="32"/>
          <w:szCs w:val="32"/>
          <w14:textFill>
            <w14:solidFill>
              <w14:schemeClr w14:val="tx1"/>
            </w14:solidFill>
          </w14:textFill>
        </w:rPr>
        <w:t>20</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至</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24</w:t>
      </w:r>
      <w:r>
        <w:rPr>
          <w:rFonts w:hint="eastAsia" w:ascii="仿宋" w:hAnsi="仿宋" w:eastAsia="仿宋" w:cs="仿宋"/>
          <w:color w:val="000000" w:themeColor="text1"/>
          <w:kern w:val="0"/>
          <w:sz w:val="32"/>
          <w:szCs w:val="32"/>
          <w14:textFill>
            <w14:solidFill>
              <w14:schemeClr w14:val="tx1"/>
            </w14:solidFill>
          </w14:textFill>
        </w:rPr>
        <w:t>日</w:t>
      </w:r>
    </w:p>
    <w:p>
      <w:pPr>
        <w:numPr>
          <w:ilvl w:val="0"/>
          <w:numId w:val="8"/>
        </w:numPr>
        <w:spacing w:line="600" w:lineRule="exact"/>
        <w:ind w:left="0" w:leftChars="0" w:firstLine="640" w:firstLineChars="200"/>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报名方式：</w:t>
      </w:r>
    </w:p>
    <w:p>
      <w:pPr>
        <w:numPr>
          <w:ilvl w:val="0"/>
          <w:numId w:val="0"/>
        </w:numPr>
        <w:spacing w:line="600" w:lineRule="exact"/>
        <w:ind w:firstLine="640" w:firstLineChars="20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河南省直第三人民医院官方网站(www.hnszsy.cn)，点击“人员招聘”进入页面后点击“求职报名”，选择对应的岗位按要求填写后提交(请勿重复投递）。</w:t>
      </w:r>
    </w:p>
    <w:p>
      <w:pPr>
        <w:widowControl/>
        <w:numPr>
          <w:ilvl w:val="0"/>
          <w:numId w:val="7"/>
        </w:numPr>
        <w:tabs>
          <w:tab w:val="left" w:pos="840"/>
        </w:tabs>
        <w:spacing w:line="600" w:lineRule="exact"/>
        <w:ind w:left="0" w:leftChars="0"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资格审查</w:t>
      </w:r>
    </w:p>
    <w:p>
      <w:pPr>
        <w:widowControl/>
        <w:tabs>
          <w:tab w:val="left" w:pos="840"/>
        </w:tabs>
        <w:spacing w:line="60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医院</w:t>
      </w:r>
      <w:r>
        <w:rPr>
          <w:rFonts w:hint="eastAsia" w:ascii="仿宋" w:hAnsi="仿宋" w:eastAsia="仿宋" w:cs="仿宋"/>
          <w:color w:val="000000" w:themeColor="text1"/>
          <w:kern w:val="0"/>
          <w:sz w:val="32"/>
          <w:szCs w:val="32"/>
          <w14:textFill>
            <w14:solidFill>
              <w14:schemeClr w14:val="tx1"/>
            </w14:solidFill>
          </w14:textFill>
        </w:rPr>
        <w:t>将根据应聘者提交的报名材料进行资格审查与确认，资格审查贯穿于招聘工作全过程。凡发现报考者与拟招聘岗位所要求条件不符以及提供虚假材料的，取消其资格。</w:t>
      </w:r>
    </w:p>
    <w:p>
      <w:pPr>
        <w:widowControl/>
        <w:spacing w:line="600" w:lineRule="exact"/>
        <w:ind w:firstLine="645"/>
        <w:jc w:val="left"/>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kern w:val="0"/>
          <w:sz w:val="32"/>
          <w:szCs w:val="32"/>
          <w:lang w:eastAsia="zh-CN"/>
          <w14:textFill>
            <w14:solidFill>
              <w14:schemeClr w14:val="tx1"/>
            </w14:solidFill>
          </w14:textFill>
        </w:rPr>
        <w:t>考试</w:t>
      </w:r>
    </w:p>
    <w:p>
      <w:pPr>
        <w:widowControl/>
        <w:spacing w:line="60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考试分为笔试和面试</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笔试主要内容为专业基础知识；面试主要考察应聘者专业知识水平、综合分析能力、语言表达能力、应变能力、组织协调能力及敬业精神等。博士研究生</w:t>
      </w:r>
      <w:r>
        <w:rPr>
          <w:rFonts w:hint="eastAsia" w:ascii="仿宋" w:hAnsi="仿宋" w:eastAsia="仿宋" w:cs="仿宋"/>
          <w:color w:val="000000" w:themeColor="text1"/>
          <w:kern w:val="0"/>
          <w:sz w:val="32"/>
          <w:szCs w:val="32"/>
          <w:lang w:eastAsia="zh-CN"/>
          <w14:textFill>
            <w14:solidFill>
              <w14:schemeClr w14:val="tx1"/>
            </w14:solidFill>
          </w14:textFill>
        </w:rPr>
        <w:t>、高级职称人员</w:t>
      </w:r>
      <w:r>
        <w:rPr>
          <w:rFonts w:hint="eastAsia" w:ascii="仿宋" w:hAnsi="仿宋" w:eastAsia="仿宋" w:cs="仿宋"/>
          <w:color w:val="000000" w:themeColor="text1"/>
          <w:kern w:val="0"/>
          <w:sz w:val="32"/>
          <w:szCs w:val="32"/>
          <w14:textFill>
            <w14:solidFill>
              <w14:schemeClr w14:val="tx1"/>
            </w14:solidFill>
          </w14:textFill>
        </w:rPr>
        <w:t>不参加笔试。</w:t>
      </w:r>
    </w:p>
    <w:p>
      <w:pPr>
        <w:widowControl/>
        <w:spacing w:line="60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医院将提前以电话或短信形式告知笔试、面试的具体时间、地点（请保持电话畅通）；具体事宜亦同时在河南省直第三人民医院网站公布。</w:t>
      </w:r>
    </w:p>
    <w:p>
      <w:pPr>
        <w:widowControl/>
        <w:numPr>
          <w:ilvl w:val="0"/>
          <w:numId w:val="9"/>
        </w:numPr>
        <w:spacing w:line="600" w:lineRule="exact"/>
        <w:ind w:firstLine="645"/>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体检</w:t>
      </w:r>
    </w:p>
    <w:p>
      <w:pPr>
        <w:widowControl/>
        <w:spacing w:line="60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综合应聘者笔试、面试情况，按照招聘岗位数1：1的比例确定参加体检人员。体检标准参照公务员录用体检通用标准执行。</w:t>
      </w:r>
    </w:p>
    <w:p>
      <w:pPr>
        <w:widowControl/>
        <w:numPr>
          <w:ilvl w:val="0"/>
          <w:numId w:val="9"/>
        </w:numPr>
        <w:spacing w:line="600" w:lineRule="exact"/>
        <w:ind w:firstLine="645"/>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考察</w:t>
      </w:r>
    </w:p>
    <w:p>
      <w:pPr>
        <w:widowControl/>
        <w:spacing w:line="600" w:lineRule="exact"/>
        <w:ind w:firstLine="64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体检合格人员，我院将对其思想政治表现、道德品质、业务工作能力等进行考察，对应聘资格条件进行复查。如应聘人员考察不合格，取消录用资格。</w:t>
      </w:r>
    </w:p>
    <w:p>
      <w:pPr>
        <w:widowControl/>
        <w:numPr>
          <w:ilvl w:val="0"/>
          <w:numId w:val="9"/>
        </w:numPr>
        <w:spacing w:line="600" w:lineRule="exact"/>
        <w:ind w:firstLine="645"/>
        <w:jc w:val="left"/>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人员聘用及福利待遇</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1.博士研究生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办理入编手续；能独立开展本专业先进技术，提供住房一套；有科研项目者提供启动及配套资金,解决配偶工作。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2.硕士研究生、高级职称人员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办理人事代理手续，交纳五险一金；通过河南省人社厅事业单位公开招聘考试，可办理入编手续。</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3.其他人员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办理人事代理手续，交纳五险一金。</w:t>
      </w:r>
    </w:p>
    <w:p>
      <w:pPr>
        <w:numPr>
          <w:ilvl w:val="0"/>
          <w:numId w:val="1"/>
        </w:numPr>
        <w:spacing w:line="600" w:lineRule="exact"/>
        <w:ind w:left="643"/>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lang w:eastAsia="zh-CN"/>
          <w14:textFill>
            <w14:solidFill>
              <w14:schemeClr w14:val="tx1"/>
            </w14:solidFill>
          </w14:textFill>
        </w:rPr>
        <w:t>联系方式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医院</w:t>
      </w:r>
      <w:r>
        <w:rPr>
          <w:rFonts w:hint="eastAsia" w:ascii="仿宋" w:hAnsi="仿宋" w:eastAsia="仿宋" w:cs="仿宋"/>
          <w:color w:val="000000" w:themeColor="text1"/>
          <w:sz w:val="32"/>
          <w:szCs w:val="32"/>
          <w14:textFill>
            <w14:solidFill>
              <w14:schemeClr w14:val="tx1"/>
            </w14:solidFill>
          </w14:textFill>
        </w:rPr>
        <w:t>地址：郑州市正光路民生路交叉口（东院区）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240" w:firstLineChars="7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郑州市伏牛路198号（</w:t>
      </w:r>
      <w:r>
        <w:rPr>
          <w:rFonts w:hint="eastAsia" w:ascii="仿宋" w:hAnsi="仿宋" w:eastAsia="仿宋" w:cs="仿宋"/>
          <w:color w:val="000000" w:themeColor="text1"/>
          <w:sz w:val="32"/>
          <w:szCs w:val="32"/>
          <w:lang w:eastAsia="zh-CN"/>
          <w14:textFill>
            <w14:solidFill>
              <w14:schemeClr w14:val="tx1"/>
            </w14:solidFill>
          </w14:textFill>
        </w:rPr>
        <w:t>西院区</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官方网站：</w:t>
      </w:r>
      <w:r>
        <w:rPr>
          <w:rFonts w:hint="eastAsia" w:ascii="仿宋" w:hAnsi="仿宋" w:eastAsia="仿宋" w:cs="仿宋"/>
          <w:color w:val="000000" w:themeColor="text1"/>
          <w:sz w:val="32"/>
          <w:szCs w:val="32"/>
          <w:lang w:val="en-US" w:eastAsia="zh-CN"/>
          <w14:textFill>
            <w14:solidFill>
              <w14:schemeClr w14:val="tx1"/>
            </w14:solidFill>
          </w14:textFill>
        </w:rPr>
        <w:t>www.hnszsy.cn</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w:t>
      </w:r>
      <w:r>
        <w:rPr>
          <w:rFonts w:hint="eastAsia" w:ascii="仿宋" w:hAnsi="仿宋" w:eastAsia="仿宋" w:cs="仿宋"/>
          <w:color w:val="000000" w:themeColor="text1"/>
          <w:sz w:val="32"/>
          <w:szCs w:val="32"/>
          <w:lang w:eastAsia="zh-CN"/>
          <w14:textFill>
            <w14:solidFill>
              <w14:schemeClr w14:val="tx1"/>
            </w14:solidFill>
          </w14:textFill>
        </w:rPr>
        <w:t>电话</w:t>
      </w:r>
      <w:r>
        <w:rPr>
          <w:rFonts w:hint="eastAsia" w:ascii="仿宋" w:hAnsi="仿宋" w:eastAsia="仿宋" w:cs="仿宋"/>
          <w:color w:val="000000" w:themeColor="text1"/>
          <w:sz w:val="32"/>
          <w:szCs w:val="32"/>
          <w14:textFill>
            <w14:solidFill>
              <w14:schemeClr w14:val="tx1"/>
            </w14:solidFill>
          </w14:textFill>
        </w:rPr>
        <w:t>：0371-86632128</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联系人：</w:t>
      </w:r>
      <w:r>
        <w:rPr>
          <w:rFonts w:hint="eastAsia" w:ascii="仿宋" w:hAnsi="仿宋" w:eastAsia="仿宋" w:cs="仿宋"/>
          <w:color w:val="000000" w:themeColor="text1"/>
          <w:sz w:val="32"/>
          <w:szCs w:val="32"/>
          <w14:textFill>
            <w14:solidFill>
              <w14:schemeClr w14:val="tx1"/>
            </w14:solidFill>
          </w14:textFill>
        </w:rPr>
        <w:t xml:space="preserve">丁老师 </w:t>
      </w:r>
      <w:r>
        <w:rPr>
          <w:rFonts w:hint="eastAsia" w:ascii="仿宋" w:hAnsi="仿宋" w:eastAsia="仿宋" w:cs="仿宋"/>
          <w:color w:val="000000" w:themeColor="text1"/>
          <w:sz w:val="32"/>
          <w:szCs w:val="32"/>
          <w:lang w:eastAsia="zh-CN"/>
          <w14:textFill>
            <w14:solidFill>
              <w14:schemeClr w14:val="tx1"/>
            </w14:solidFill>
          </w14:textFill>
        </w:rPr>
        <w:t>胡老师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监督电话：</w:t>
      </w:r>
      <w:r>
        <w:rPr>
          <w:rFonts w:hint="eastAsia" w:ascii="仿宋" w:hAnsi="仿宋" w:eastAsia="仿宋" w:cs="仿宋"/>
          <w:color w:val="000000" w:themeColor="text1"/>
          <w:sz w:val="32"/>
          <w:szCs w:val="32"/>
          <w:lang w:val="en-US" w:eastAsia="zh-CN"/>
          <w14:textFill>
            <w14:solidFill>
              <w14:schemeClr w14:val="tx1"/>
            </w14:solidFill>
          </w14:textFill>
        </w:rPr>
        <w:t>0371-68623035</w:t>
      </w:r>
    </w:p>
    <w:p>
      <w:pPr>
        <w:spacing w:line="600" w:lineRule="exac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b w:val="0"/>
          <w:bCs/>
          <w:color w:val="000000" w:themeColor="text1"/>
          <w:kern w:val="0"/>
          <w:sz w:val="32"/>
          <w:szCs w:val="32"/>
          <w14:textFill>
            <w14:solidFill>
              <w14:schemeClr w14:val="tx1"/>
            </w14:solidFill>
          </w14:textFill>
        </w:rPr>
        <w:t>河南省直第三人民医院</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2020</w:t>
      </w:r>
      <w:r>
        <w:rPr>
          <w:rFonts w:hint="eastAsia" w:ascii="仿宋" w:hAnsi="仿宋" w:eastAsia="仿宋" w:cs="仿宋"/>
          <w:b w:val="0"/>
          <w:bCs/>
          <w:color w:val="000000" w:themeColor="text1"/>
          <w:kern w:val="0"/>
          <w:sz w:val="32"/>
          <w:szCs w:val="32"/>
          <w14:textFill>
            <w14:solidFill>
              <w14:schemeClr w14:val="tx1"/>
            </w14:solidFill>
          </w14:textFill>
        </w:rPr>
        <w:t>年招聘岗位一览表</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t>河南省直第三人民医院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color w:val="000000" w:themeColor="text1"/>
          <w:kern w:val="0"/>
          <w:sz w:val="44"/>
          <w:szCs w:val="44"/>
          <w:lang w:eastAsia="zh-CN"/>
          <w14:textFill>
            <w14:solidFill>
              <w14:schemeClr w14:val="tx1"/>
            </w14:solidFill>
          </w14:textFill>
        </w:rPr>
      </w:pPr>
      <w:r>
        <w:rPr>
          <w:rFonts w:hint="eastAsia" w:asciiTheme="majorEastAsia" w:hAnsiTheme="majorEastAsia" w:eastAsiaTheme="majorEastAsia" w:cstheme="majorEastAsia"/>
          <w:b/>
          <w:color w:val="000000" w:themeColor="text1"/>
          <w:kern w:val="0"/>
          <w:sz w:val="44"/>
          <w:szCs w:val="44"/>
          <w:lang w:val="en-US" w:eastAsia="zh-CN"/>
          <w14:textFill>
            <w14:solidFill>
              <w14:schemeClr w14:val="tx1"/>
            </w14:solidFill>
          </w14:textFill>
        </w:rPr>
        <w:t>2020</w:t>
      </w:r>
      <w:r>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t>年招聘岗位一览表</w:t>
      </w:r>
    </w:p>
    <w:tbl>
      <w:tblPr>
        <w:tblStyle w:val="3"/>
        <w:tblW w:w="4997" w:type="pct"/>
        <w:tblInd w:w="0" w:type="dxa"/>
        <w:shd w:val="clear" w:color="auto" w:fill="auto"/>
        <w:tblLayout w:type="autofit"/>
        <w:tblCellMar>
          <w:top w:w="0" w:type="dxa"/>
          <w:left w:w="0" w:type="dxa"/>
          <w:bottom w:w="0" w:type="dxa"/>
          <w:right w:w="0" w:type="dxa"/>
        </w:tblCellMar>
      </w:tblPr>
      <w:tblGrid>
        <w:gridCol w:w="1184"/>
        <w:gridCol w:w="1449"/>
        <w:gridCol w:w="790"/>
        <w:gridCol w:w="660"/>
        <w:gridCol w:w="660"/>
        <w:gridCol w:w="660"/>
        <w:gridCol w:w="542"/>
        <w:gridCol w:w="1185"/>
        <w:gridCol w:w="1201"/>
      </w:tblGrid>
      <w:tr>
        <w:tblPrEx>
          <w:shd w:val="clear" w:color="auto" w:fill="auto"/>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需求科室</w:t>
            </w:r>
          </w:p>
        </w:tc>
        <w:tc>
          <w:tcPr>
            <w:tcW w:w="8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岗位代码</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硕/博专业究方向要求</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2020年应届毕业生</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往届</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博士</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硕士</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1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临床医学、影像医学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超声科技师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影像技术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A004</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葡萄膜病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椎间盘中心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椎间盘医师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A005</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脊柱外科、脊柱微创</w:t>
            </w:r>
          </w:p>
        </w:tc>
      </w:tr>
      <w:tr>
        <w:tblPrEx>
          <w:tblCellMar>
            <w:top w:w="0" w:type="dxa"/>
            <w:left w:w="0" w:type="dxa"/>
            <w:bottom w:w="0" w:type="dxa"/>
            <w:right w:w="0" w:type="dxa"/>
          </w:tblCellMar>
        </w:tblPrEx>
        <w:trPr>
          <w:trHeight w:val="750" w:hRule="atLeast"/>
        </w:trPr>
        <w:tc>
          <w:tcPr>
            <w:tcW w:w="7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麻醉手术部</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A006</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麻醉学、临床医学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脑保护、疼痛治疗、超声影像</w:t>
            </w: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A007</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CT、MR高级功能检查</w:t>
            </w: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心外科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A008</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体外循环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A009</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心胸外科学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消化肿瘤内科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A010</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中西医结合</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病理诊断、病理生理研究</w:t>
            </w: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健康管理中心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运动医学师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康复科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推拿医师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针灸推拿</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A014</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关节外科</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A015</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创伤</w:t>
            </w: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A016</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心内科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心内科医师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A017</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心内科医师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A018</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全科医学科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A019</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呼吸康复</w:t>
            </w:r>
          </w:p>
        </w:tc>
      </w:tr>
      <w:tr>
        <w:tblPrEx>
          <w:tblCellMar>
            <w:top w:w="0" w:type="dxa"/>
            <w:left w:w="0" w:type="dxa"/>
            <w:bottom w:w="0" w:type="dxa"/>
            <w:right w:w="0" w:type="dxa"/>
          </w:tblCellMar>
        </w:tblPrEx>
        <w:trPr>
          <w:trHeight w:val="51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A020</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内镜下介入治疗</w:t>
            </w:r>
          </w:p>
        </w:tc>
      </w:tr>
      <w:tr>
        <w:tblPrEx>
          <w:tblCellMar>
            <w:top w:w="0" w:type="dxa"/>
            <w:left w:w="0" w:type="dxa"/>
            <w:bottom w:w="0" w:type="dxa"/>
            <w:right w:w="0" w:type="dxa"/>
          </w:tblCellMar>
        </w:tblPrEx>
        <w:trPr>
          <w:trHeight w:val="51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耳鼻咽喉头颈外科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听力师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听力与语言</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急重症医学中心</w:t>
            </w:r>
          </w:p>
        </w:tc>
        <w:tc>
          <w:tcPr>
            <w:tcW w:w="8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急重症医师</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急救员</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急救员（120司机）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A024</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儿童保健</w:t>
            </w: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A025</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A026</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泌尿系肿瘤</w:t>
            </w: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消化病诊疗中心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A027</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普外科,消化内镜</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消化内镜或普外科</w:t>
            </w: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外一科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A028</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肛肠外科医师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A029</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肛肠</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肝胆外科医师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A030</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肝胆</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甲乳外科医师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甲乳胸外</w:t>
            </w:r>
          </w:p>
        </w:tc>
      </w:tr>
      <w:tr>
        <w:tblPrEx>
          <w:tblCellMar>
            <w:top w:w="0" w:type="dxa"/>
            <w:left w:w="0" w:type="dxa"/>
            <w:bottom w:w="0" w:type="dxa"/>
            <w:right w:w="0" w:type="dxa"/>
          </w:tblCellMar>
        </w:tblPrEx>
        <w:trPr>
          <w:trHeight w:val="51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药剂科</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药剂科</w:t>
            </w:r>
            <w:r>
              <w:rPr>
                <w:rFonts w:hint="eastAsia" w:ascii="宋体" w:hAnsi="宋体" w:cs="宋体"/>
                <w:i w:val="0"/>
                <w:color w:val="000000"/>
                <w:kern w:val="0"/>
                <w:sz w:val="20"/>
                <w:szCs w:val="20"/>
                <w:u w:val="none"/>
                <w:lang w:val="en-US" w:eastAsia="zh-CN" w:bidi="ar"/>
              </w:rPr>
              <w:t>药</w:t>
            </w:r>
            <w:bookmarkStart w:id="0" w:name="_GoBack"/>
            <w:bookmarkEnd w:id="0"/>
            <w:r>
              <w:rPr>
                <w:rFonts w:hint="eastAsia" w:ascii="宋体" w:hAnsi="宋体" w:eastAsia="宋体" w:cs="宋体"/>
                <w:i w:val="0"/>
                <w:color w:val="000000"/>
                <w:kern w:val="0"/>
                <w:sz w:val="20"/>
                <w:szCs w:val="20"/>
                <w:u w:val="none"/>
                <w:lang w:val="en-US" w:eastAsia="zh-CN" w:bidi="ar"/>
              </w:rPr>
              <w:t>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临床药理/临床药学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医养中心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医养医师</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护士</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B001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护理学</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司法中心</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法医毒物</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D001</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法医毒物</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法医物证</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D002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法医物证</w:t>
            </w:r>
          </w:p>
        </w:tc>
      </w:tr>
      <w:tr>
        <w:tblPrEx>
          <w:tblCellMar>
            <w:top w:w="0" w:type="dxa"/>
            <w:left w:w="0" w:type="dxa"/>
            <w:bottom w:w="0" w:type="dxa"/>
            <w:right w:w="0" w:type="dxa"/>
          </w:tblCellMar>
        </w:tblPrEx>
        <w:trPr>
          <w:trHeight w:val="31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法医助理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D003</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法医助理</w:t>
            </w:r>
          </w:p>
        </w:tc>
      </w:tr>
      <w:tr>
        <w:tblPrEx>
          <w:tblCellMar>
            <w:top w:w="0" w:type="dxa"/>
            <w:left w:w="0" w:type="dxa"/>
            <w:bottom w:w="0" w:type="dxa"/>
            <w:right w:w="0" w:type="dxa"/>
          </w:tblCellMar>
        </w:tblPrEx>
        <w:trPr>
          <w:trHeight w:val="31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  111人</w:t>
            </w:r>
          </w:p>
        </w:tc>
      </w:tr>
    </w:tbl>
    <w:p>
      <w:pPr>
        <w:rPr>
          <w:rFonts w:hint="eastAsia" w:ascii="仿宋" w:hAnsi="仿宋" w:eastAsia="仿宋" w:cs="仿宋"/>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FACB2"/>
    <w:multiLevelType w:val="singleLevel"/>
    <w:tmpl w:val="CDBFACB2"/>
    <w:lvl w:ilvl="0" w:tentative="0">
      <w:start w:val="1"/>
      <w:numFmt w:val="decimal"/>
      <w:suff w:val="nothing"/>
      <w:lvlText w:val="%1．"/>
      <w:lvlJc w:val="left"/>
      <w:pPr>
        <w:ind w:left="0" w:firstLine="400"/>
      </w:pPr>
      <w:rPr>
        <w:rFonts w:hint="default"/>
      </w:rPr>
    </w:lvl>
  </w:abstractNum>
  <w:abstractNum w:abstractNumId="1">
    <w:nsid w:val="E2CFEC98"/>
    <w:multiLevelType w:val="singleLevel"/>
    <w:tmpl w:val="E2CFEC98"/>
    <w:lvl w:ilvl="0" w:tentative="0">
      <w:start w:val="1"/>
      <w:numFmt w:val="decimal"/>
      <w:suff w:val="nothing"/>
      <w:lvlText w:val="%1．"/>
      <w:lvlJc w:val="left"/>
      <w:pPr>
        <w:ind w:left="0" w:firstLine="400"/>
      </w:pPr>
      <w:rPr>
        <w:rFonts w:hint="default"/>
      </w:rPr>
    </w:lvl>
  </w:abstractNum>
  <w:abstractNum w:abstractNumId="2">
    <w:nsid w:val="EA48374E"/>
    <w:multiLevelType w:val="singleLevel"/>
    <w:tmpl w:val="EA48374E"/>
    <w:lvl w:ilvl="0" w:tentative="0">
      <w:start w:val="1"/>
      <w:numFmt w:val="decimal"/>
      <w:suff w:val="nothing"/>
      <w:lvlText w:val="%1．"/>
      <w:lvlJc w:val="left"/>
      <w:pPr>
        <w:ind w:left="0" w:firstLine="400"/>
      </w:pPr>
      <w:rPr>
        <w:rFonts w:hint="default"/>
      </w:rPr>
    </w:lvl>
  </w:abstractNum>
  <w:abstractNum w:abstractNumId="3">
    <w:nsid w:val="F30EF701"/>
    <w:multiLevelType w:val="singleLevel"/>
    <w:tmpl w:val="F30EF701"/>
    <w:lvl w:ilvl="0" w:tentative="0">
      <w:start w:val="1"/>
      <w:numFmt w:val="decimal"/>
      <w:suff w:val="nothing"/>
      <w:lvlText w:val="%1．"/>
      <w:lvlJc w:val="left"/>
      <w:pPr>
        <w:ind w:left="0" w:firstLine="400"/>
      </w:pPr>
      <w:rPr>
        <w:rFonts w:hint="default"/>
      </w:rPr>
    </w:lvl>
  </w:abstractNum>
  <w:abstractNum w:abstractNumId="4">
    <w:nsid w:val="0B8C4360"/>
    <w:multiLevelType w:val="singleLevel"/>
    <w:tmpl w:val="0B8C4360"/>
    <w:lvl w:ilvl="0" w:tentative="0">
      <w:start w:val="1"/>
      <w:numFmt w:val="chineseCounting"/>
      <w:suff w:val="nothing"/>
      <w:lvlText w:val="（%1）"/>
      <w:lvlJc w:val="left"/>
      <w:pPr>
        <w:ind w:left="0" w:firstLine="420"/>
      </w:pPr>
      <w:rPr>
        <w:rFonts w:hint="eastAsia"/>
      </w:rPr>
    </w:lvl>
  </w:abstractNum>
  <w:abstractNum w:abstractNumId="5">
    <w:nsid w:val="41F7CAD8"/>
    <w:multiLevelType w:val="singleLevel"/>
    <w:tmpl w:val="41F7CAD8"/>
    <w:lvl w:ilvl="0" w:tentative="0">
      <w:start w:val="1"/>
      <w:numFmt w:val="decimal"/>
      <w:suff w:val="nothing"/>
      <w:lvlText w:val="%1．"/>
      <w:lvlJc w:val="left"/>
      <w:pPr>
        <w:ind w:left="0" w:firstLine="400"/>
      </w:pPr>
      <w:rPr>
        <w:rFonts w:hint="default"/>
      </w:rPr>
    </w:lvl>
  </w:abstractNum>
  <w:abstractNum w:abstractNumId="6">
    <w:nsid w:val="52CFA16D"/>
    <w:multiLevelType w:val="singleLevel"/>
    <w:tmpl w:val="52CFA16D"/>
    <w:lvl w:ilvl="0" w:tentative="0">
      <w:start w:val="1"/>
      <w:numFmt w:val="decimal"/>
      <w:suff w:val="space"/>
      <w:lvlText w:val="(%1)"/>
      <w:lvlJc w:val="left"/>
    </w:lvl>
  </w:abstractNum>
  <w:abstractNum w:abstractNumId="7">
    <w:nsid w:val="59478C55"/>
    <w:multiLevelType w:val="singleLevel"/>
    <w:tmpl w:val="59478C55"/>
    <w:lvl w:ilvl="0" w:tentative="0">
      <w:start w:val="4"/>
      <w:numFmt w:val="chineseCounting"/>
      <w:suff w:val="nothing"/>
      <w:lvlText w:val="(%1)"/>
      <w:lvlJc w:val="left"/>
    </w:lvl>
  </w:abstractNum>
  <w:abstractNum w:abstractNumId="8">
    <w:nsid w:val="6D0B7D8E"/>
    <w:multiLevelType w:val="singleLevel"/>
    <w:tmpl w:val="6D0B7D8E"/>
    <w:lvl w:ilvl="0" w:tentative="0">
      <w:start w:val="1"/>
      <w:numFmt w:val="chineseCounting"/>
      <w:suff w:val="nothing"/>
      <w:lvlText w:val="%1、"/>
      <w:lvlJc w:val="left"/>
      <w:rPr>
        <w:rFonts w:hint="eastAsia"/>
      </w:rPr>
    </w:lvl>
  </w:abstractNum>
  <w:num w:numId="1">
    <w:abstractNumId w:val="8"/>
  </w:num>
  <w:num w:numId="2">
    <w:abstractNumId w:val="5"/>
  </w:num>
  <w:num w:numId="3">
    <w:abstractNumId w:val="3"/>
  </w:num>
  <w:num w:numId="4">
    <w:abstractNumId w:val="4"/>
  </w:num>
  <w:num w:numId="5">
    <w:abstractNumId w:val="2"/>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451E"/>
    <w:rsid w:val="01087AF8"/>
    <w:rsid w:val="010D09A0"/>
    <w:rsid w:val="01227FB0"/>
    <w:rsid w:val="01745085"/>
    <w:rsid w:val="01AD6844"/>
    <w:rsid w:val="01BA1A7C"/>
    <w:rsid w:val="01C6054B"/>
    <w:rsid w:val="02A648F0"/>
    <w:rsid w:val="03127712"/>
    <w:rsid w:val="032A21A9"/>
    <w:rsid w:val="03584507"/>
    <w:rsid w:val="03DF7700"/>
    <w:rsid w:val="04315DB4"/>
    <w:rsid w:val="049C76AD"/>
    <w:rsid w:val="075139A0"/>
    <w:rsid w:val="07E1292F"/>
    <w:rsid w:val="07FE4BD9"/>
    <w:rsid w:val="082C753A"/>
    <w:rsid w:val="09AA36F6"/>
    <w:rsid w:val="09FC5481"/>
    <w:rsid w:val="0A7C3171"/>
    <w:rsid w:val="0AE50CC6"/>
    <w:rsid w:val="0B621DF2"/>
    <w:rsid w:val="0B835EE9"/>
    <w:rsid w:val="0C051566"/>
    <w:rsid w:val="0C0770BB"/>
    <w:rsid w:val="0C2D600C"/>
    <w:rsid w:val="0C5D3163"/>
    <w:rsid w:val="0C9674C0"/>
    <w:rsid w:val="0CD80BB9"/>
    <w:rsid w:val="0E5C0E77"/>
    <w:rsid w:val="0F217799"/>
    <w:rsid w:val="10492D0F"/>
    <w:rsid w:val="11B45226"/>
    <w:rsid w:val="12A626F8"/>
    <w:rsid w:val="131534E3"/>
    <w:rsid w:val="13FC38D7"/>
    <w:rsid w:val="14361C8B"/>
    <w:rsid w:val="145F458F"/>
    <w:rsid w:val="159F041E"/>
    <w:rsid w:val="164A7EF8"/>
    <w:rsid w:val="16BA4DD2"/>
    <w:rsid w:val="16E563DD"/>
    <w:rsid w:val="1A1C542B"/>
    <w:rsid w:val="1A210236"/>
    <w:rsid w:val="1A3309D0"/>
    <w:rsid w:val="1A3844C3"/>
    <w:rsid w:val="1A7135B4"/>
    <w:rsid w:val="1A8B2FFB"/>
    <w:rsid w:val="1AA42D55"/>
    <w:rsid w:val="1BE76AA8"/>
    <w:rsid w:val="1BF46D23"/>
    <w:rsid w:val="1C840DED"/>
    <w:rsid w:val="1CA922BC"/>
    <w:rsid w:val="1D086BAC"/>
    <w:rsid w:val="1D2C2AE7"/>
    <w:rsid w:val="1D4B7201"/>
    <w:rsid w:val="1DC56EA8"/>
    <w:rsid w:val="1DC60799"/>
    <w:rsid w:val="1DD41E43"/>
    <w:rsid w:val="1ED53D9E"/>
    <w:rsid w:val="1F164F11"/>
    <w:rsid w:val="1F666D18"/>
    <w:rsid w:val="1FC56865"/>
    <w:rsid w:val="22975EF8"/>
    <w:rsid w:val="230A6CEB"/>
    <w:rsid w:val="2314468A"/>
    <w:rsid w:val="232414FB"/>
    <w:rsid w:val="235B3DC0"/>
    <w:rsid w:val="237C7E18"/>
    <w:rsid w:val="23B257E9"/>
    <w:rsid w:val="240D2E6A"/>
    <w:rsid w:val="24D833E6"/>
    <w:rsid w:val="252920E7"/>
    <w:rsid w:val="26311C6D"/>
    <w:rsid w:val="26C940E9"/>
    <w:rsid w:val="26E03FAF"/>
    <w:rsid w:val="272E6E1E"/>
    <w:rsid w:val="27402977"/>
    <w:rsid w:val="27646A13"/>
    <w:rsid w:val="27AF3E5F"/>
    <w:rsid w:val="27B73CD2"/>
    <w:rsid w:val="280E26B1"/>
    <w:rsid w:val="281426A9"/>
    <w:rsid w:val="28160C25"/>
    <w:rsid w:val="28306979"/>
    <w:rsid w:val="284742D8"/>
    <w:rsid w:val="296919FC"/>
    <w:rsid w:val="29A52A52"/>
    <w:rsid w:val="2BC870AF"/>
    <w:rsid w:val="2C10250A"/>
    <w:rsid w:val="2C831709"/>
    <w:rsid w:val="2D7477F0"/>
    <w:rsid w:val="2D8608FB"/>
    <w:rsid w:val="2DA44D9C"/>
    <w:rsid w:val="2DC81390"/>
    <w:rsid w:val="31484EA9"/>
    <w:rsid w:val="318E09C6"/>
    <w:rsid w:val="3224478E"/>
    <w:rsid w:val="324A4442"/>
    <w:rsid w:val="33256D7C"/>
    <w:rsid w:val="339F4B96"/>
    <w:rsid w:val="33CB18C4"/>
    <w:rsid w:val="358459AA"/>
    <w:rsid w:val="36AD387E"/>
    <w:rsid w:val="37D9509F"/>
    <w:rsid w:val="38F64A6D"/>
    <w:rsid w:val="38FA1EDC"/>
    <w:rsid w:val="3935622D"/>
    <w:rsid w:val="3A81259B"/>
    <w:rsid w:val="3A974B23"/>
    <w:rsid w:val="3AB76749"/>
    <w:rsid w:val="3AC8232F"/>
    <w:rsid w:val="3BE4538D"/>
    <w:rsid w:val="3C2F520A"/>
    <w:rsid w:val="3CA04194"/>
    <w:rsid w:val="3CB14FDC"/>
    <w:rsid w:val="3D6B11FE"/>
    <w:rsid w:val="3DC12AD3"/>
    <w:rsid w:val="3DE94F61"/>
    <w:rsid w:val="3E140EF6"/>
    <w:rsid w:val="3EC62DE8"/>
    <w:rsid w:val="3F174283"/>
    <w:rsid w:val="3F4868F1"/>
    <w:rsid w:val="3FC53101"/>
    <w:rsid w:val="3FD5393B"/>
    <w:rsid w:val="40073CBF"/>
    <w:rsid w:val="41287F3F"/>
    <w:rsid w:val="417D762A"/>
    <w:rsid w:val="41DD2C4A"/>
    <w:rsid w:val="420B6323"/>
    <w:rsid w:val="420B714E"/>
    <w:rsid w:val="42547D87"/>
    <w:rsid w:val="426B6E49"/>
    <w:rsid w:val="42CC6D0A"/>
    <w:rsid w:val="43103474"/>
    <w:rsid w:val="43242BD4"/>
    <w:rsid w:val="440F4C6B"/>
    <w:rsid w:val="440F7BAD"/>
    <w:rsid w:val="441A5BB5"/>
    <w:rsid w:val="44982771"/>
    <w:rsid w:val="45560A1D"/>
    <w:rsid w:val="46D91BDB"/>
    <w:rsid w:val="48345ABE"/>
    <w:rsid w:val="4873179D"/>
    <w:rsid w:val="49052441"/>
    <w:rsid w:val="491B1A38"/>
    <w:rsid w:val="49305F5D"/>
    <w:rsid w:val="494C439A"/>
    <w:rsid w:val="49E659CB"/>
    <w:rsid w:val="4AD15775"/>
    <w:rsid w:val="4B1A53B1"/>
    <w:rsid w:val="4B361323"/>
    <w:rsid w:val="4BB93584"/>
    <w:rsid w:val="4CA42B4F"/>
    <w:rsid w:val="4E241100"/>
    <w:rsid w:val="4E787C49"/>
    <w:rsid w:val="4F043286"/>
    <w:rsid w:val="4F7939E8"/>
    <w:rsid w:val="4F910FE0"/>
    <w:rsid w:val="4FC6719A"/>
    <w:rsid w:val="4FF96850"/>
    <w:rsid w:val="50DB5E4E"/>
    <w:rsid w:val="51132FE0"/>
    <w:rsid w:val="513E41B9"/>
    <w:rsid w:val="534E6421"/>
    <w:rsid w:val="53C67334"/>
    <w:rsid w:val="53DF0108"/>
    <w:rsid w:val="540E30CC"/>
    <w:rsid w:val="54244D00"/>
    <w:rsid w:val="54303808"/>
    <w:rsid w:val="5433634C"/>
    <w:rsid w:val="54AA5305"/>
    <w:rsid w:val="54C61C3E"/>
    <w:rsid w:val="55332F0F"/>
    <w:rsid w:val="553568D7"/>
    <w:rsid w:val="55383030"/>
    <w:rsid w:val="55AE4211"/>
    <w:rsid w:val="56186AB5"/>
    <w:rsid w:val="590B3D20"/>
    <w:rsid w:val="59EB0A34"/>
    <w:rsid w:val="5A2179A0"/>
    <w:rsid w:val="5AB81523"/>
    <w:rsid w:val="5ACD7869"/>
    <w:rsid w:val="5BDB79F4"/>
    <w:rsid w:val="5BF41C37"/>
    <w:rsid w:val="5CBD0480"/>
    <w:rsid w:val="5D7A58F8"/>
    <w:rsid w:val="5DAB402C"/>
    <w:rsid w:val="5E79256F"/>
    <w:rsid w:val="5EBD6996"/>
    <w:rsid w:val="5ED05E0E"/>
    <w:rsid w:val="5EE43A19"/>
    <w:rsid w:val="5EEE64C7"/>
    <w:rsid w:val="5F1A7739"/>
    <w:rsid w:val="5FEF7C5D"/>
    <w:rsid w:val="5FF95DC8"/>
    <w:rsid w:val="60DF0C6A"/>
    <w:rsid w:val="62032E69"/>
    <w:rsid w:val="620517E3"/>
    <w:rsid w:val="622234A7"/>
    <w:rsid w:val="62E8636D"/>
    <w:rsid w:val="63F05FCD"/>
    <w:rsid w:val="647D2573"/>
    <w:rsid w:val="64891D8B"/>
    <w:rsid w:val="658C41DE"/>
    <w:rsid w:val="65CA4680"/>
    <w:rsid w:val="65CB6F45"/>
    <w:rsid w:val="65F413A8"/>
    <w:rsid w:val="666518A6"/>
    <w:rsid w:val="66BD748E"/>
    <w:rsid w:val="67986E5D"/>
    <w:rsid w:val="67CF0161"/>
    <w:rsid w:val="68727ED4"/>
    <w:rsid w:val="69796B18"/>
    <w:rsid w:val="697A302B"/>
    <w:rsid w:val="6A875348"/>
    <w:rsid w:val="6AF36006"/>
    <w:rsid w:val="6BE80847"/>
    <w:rsid w:val="6CA7034E"/>
    <w:rsid w:val="6CEB704A"/>
    <w:rsid w:val="6CF54C29"/>
    <w:rsid w:val="6D397117"/>
    <w:rsid w:val="6D6E3B0B"/>
    <w:rsid w:val="6DAB417C"/>
    <w:rsid w:val="6DE456A1"/>
    <w:rsid w:val="6E402F9A"/>
    <w:rsid w:val="6EEC160D"/>
    <w:rsid w:val="6EF648D6"/>
    <w:rsid w:val="6F6100E8"/>
    <w:rsid w:val="6FA059FB"/>
    <w:rsid w:val="71F35861"/>
    <w:rsid w:val="71F93182"/>
    <w:rsid w:val="721E000D"/>
    <w:rsid w:val="723D0AC4"/>
    <w:rsid w:val="725636DC"/>
    <w:rsid w:val="7257284C"/>
    <w:rsid w:val="725E3FAA"/>
    <w:rsid w:val="731853DD"/>
    <w:rsid w:val="73772F80"/>
    <w:rsid w:val="75467953"/>
    <w:rsid w:val="75D25F14"/>
    <w:rsid w:val="76063431"/>
    <w:rsid w:val="76712DF1"/>
    <w:rsid w:val="783F65EF"/>
    <w:rsid w:val="78855468"/>
    <w:rsid w:val="791446D5"/>
    <w:rsid w:val="79DC289D"/>
    <w:rsid w:val="7AC53970"/>
    <w:rsid w:val="7B465E8F"/>
    <w:rsid w:val="7B6B7FBC"/>
    <w:rsid w:val="7B745A57"/>
    <w:rsid w:val="7B820A73"/>
    <w:rsid w:val="7B927400"/>
    <w:rsid w:val="7BB27E53"/>
    <w:rsid w:val="7DCA497E"/>
    <w:rsid w:val="7DDA2CB1"/>
    <w:rsid w:val="7E156E16"/>
    <w:rsid w:val="7E87746B"/>
    <w:rsid w:val="7F563AA1"/>
    <w:rsid w:val="7F732BB4"/>
    <w:rsid w:val="7FDA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 w:type="character" w:styleId="6">
    <w:name w:val="FollowedHyperlink"/>
    <w:basedOn w:val="4"/>
    <w:qFormat/>
    <w:uiPriority w:val="0"/>
    <w:rPr>
      <w:color w:val="1687CB"/>
      <w:u w:val="none"/>
    </w:rPr>
  </w:style>
  <w:style w:type="character" w:styleId="7">
    <w:name w:val="HTML Definition"/>
    <w:basedOn w:val="4"/>
    <w:qFormat/>
    <w:uiPriority w:val="0"/>
    <w:rPr>
      <w:i/>
    </w:rPr>
  </w:style>
  <w:style w:type="character" w:styleId="8">
    <w:name w:val="HTML Acronym"/>
    <w:basedOn w:val="4"/>
    <w:qFormat/>
    <w:uiPriority w:val="0"/>
    <w:rPr>
      <w:color w:val="3EB1F0"/>
      <w:u w:val="none"/>
    </w:rPr>
  </w:style>
  <w:style w:type="character" w:styleId="9">
    <w:name w:val="HTML Variable"/>
    <w:basedOn w:val="4"/>
    <w:qFormat/>
    <w:uiPriority w:val="0"/>
  </w:style>
  <w:style w:type="character" w:styleId="10">
    <w:name w:val="Hyperlink"/>
    <w:basedOn w:val="4"/>
    <w:qFormat/>
    <w:uiPriority w:val="0"/>
    <w:rPr>
      <w:color w:val="1687CB"/>
      <w:u w:val="none"/>
    </w:rPr>
  </w:style>
  <w:style w:type="character" w:styleId="11">
    <w:name w:val="HTML Code"/>
    <w:basedOn w:val="4"/>
    <w:qFormat/>
    <w:uiPriority w:val="0"/>
    <w:rPr>
      <w:rFonts w:hint="default" w:ascii="serif" w:hAnsi="serif" w:eastAsia="serif" w:cs="serif"/>
      <w:sz w:val="21"/>
      <w:szCs w:val="21"/>
    </w:rPr>
  </w:style>
  <w:style w:type="character" w:styleId="12">
    <w:name w:val="HTML Cite"/>
    <w:basedOn w:val="4"/>
    <w:qFormat/>
    <w:uiPriority w:val="0"/>
  </w:style>
  <w:style w:type="character" w:styleId="13">
    <w:name w:val="HTML Keyboard"/>
    <w:basedOn w:val="4"/>
    <w:qFormat/>
    <w:uiPriority w:val="0"/>
    <w:rPr>
      <w:rFonts w:hint="default" w:ascii="serif" w:hAnsi="serif" w:eastAsia="serif" w:cs="serif"/>
      <w:sz w:val="21"/>
      <w:szCs w:val="21"/>
    </w:rPr>
  </w:style>
  <w:style w:type="character" w:styleId="14">
    <w:name w:val="HTML Sample"/>
    <w:basedOn w:val="4"/>
    <w:qFormat/>
    <w:uiPriority w:val="0"/>
    <w:rPr>
      <w:rFonts w:ascii="serif" w:hAnsi="serif" w:eastAsia="serif" w:cs="serif"/>
      <w:sz w:val="21"/>
      <w:szCs w:val="21"/>
    </w:rPr>
  </w:style>
  <w:style w:type="character" w:customStyle="1" w:styleId="15">
    <w:name w:val="form-textarea-print1"/>
    <w:basedOn w:val="4"/>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jing</cp:lastModifiedBy>
  <cp:lastPrinted>2018-12-06T00:30:00Z</cp:lastPrinted>
  <dcterms:modified xsi:type="dcterms:W3CDTF">2020-04-15T08:10:53Z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