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20" w:rsidRDefault="003E5D20" w:rsidP="003E5D20">
      <w:pPr>
        <w:ind w:firstLine="560"/>
        <w:outlineLvl w:val="3"/>
      </w:pPr>
      <w:bookmarkStart w:id="0" w:name="_Toc159185775"/>
      <w:r>
        <w:rPr>
          <w:rFonts w:ascii="方正仿宋_GBK" w:eastAsia="方正仿宋_GBK" w:hAnsi="方正仿宋_GBK" w:cs="方正仿宋_GBK"/>
          <w:sz w:val="28"/>
        </w:rPr>
        <w:t>80.2021年度天津市科技计划项目结转资金绩效目标表</w:t>
      </w:r>
      <w:bookmarkEnd w:id="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2021年度天津市科技计划项目结转资金</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36.31</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36.31</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2021年度天津市科技计划项目结转资金</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1.提升医科大学整体科研水平</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申请/获批专利数</w:t>
            </w:r>
          </w:p>
        </w:tc>
        <w:tc>
          <w:tcPr>
            <w:tcW w:w="3430" w:type="dxa"/>
            <w:vAlign w:val="center"/>
          </w:tcPr>
          <w:p w:rsidR="003E5D20" w:rsidRDefault="003E5D20" w:rsidP="00CB0BC4">
            <w:pPr>
              <w:pStyle w:val="20"/>
            </w:pPr>
            <w:r>
              <w:t>申请/获批专利数</w:t>
            </w:r>
          </w:p>
        </w:tc>
        <w:tc>
          <w:tcPr>
            <w:tcW w:w="2551" w:type="dxa"/>
            <w:vAlign w:val="center"/>
          </w:tcPr>
          <w:p w:rsidR="003E5D20" w:rsidRDefault="003E5D20" w:rsidP="00CB0BC4">
            <w:pPr>
              <w:pStyle w:val="20"/>
            </w:pPr>
            <w:r>
              <w:t>≥5项</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获得奖励数</w:t>
            </w:r>
          </w:p>
        </w:tc>
        <w:tc>
          <w:tcPr>
            <w:tcW w:w="3430" w:type="dxa"/>
            <w:vAlign w:val="center"/>
          </w:tcPr>
          <w:p w:rsidR="003E5D20" w:rsidRDefault="003E5D20" w:rsidP="00CB0BC4">
            <w:pPr>
              <w:pStyle w:val="20"/>
            </w:pPr>
            <w:r>
              <w:t>获得奖励数</w:t>
            </w:r>
          </w:p>
        </w:tc>
        <w:tc>
          <w:tcPr>
            <w:tcW w:w="2551" w:type="dxa"/>
            <w:vAlign w:val="center"/>
          </w:tcPr>
          <w:p w:rsidR="003E5D20" w:rsidRDefault="003E5D20" w:rsidP="00CB0BC4">
            <w:pPr>
              <w:pStyle w:val="20"/>
            </w:pPr>
            <w:r>
              <w:t>≥1项</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项目是否按期完成</w:t>
            </w:r>
          </w:p>
        </w:tc>
        <w:tc>
          <w:tcPr>
            <w:tcW w:w="3430" w:type="dxa"/>
            <w:vAlign w:val="center"/>
          </w:tcPr>
          <w:p w:rsidR="003E5D20" w:rsidRDefault="003E5D20" w:rsidP="00CB0BC4">
            <w:pPr>
              <w:pStyle w:val="20"/>
            </w:pPr>
            <w:r>
              <w:t>项目是否按期完成</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资金使用是否符合规定</w:t>
            </w:r>
          </w:p>
        </w:tc>
        <w:tc>
          <w:tcPr>
            <w:tcW w:w="3430" w:type="dxa"/>
            <w:vAlign w:val="center"/>
          </w:tcPr>
          <w:p w:rsidR="003E5D20" w:rsidRDefault="003E5D20" w:rsidP="00CB0BC4">
            <w:pPr>
              <w:pStyle w:val="20"/>
            </w:pPr>
            <w:r>
              <w:t>资金使用是否符合规定</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发表高水平教科研论文数量</w:t>
            </w:r>
          </w:p>
        </w:tc>
        <w:tc>
          <w:tcPr>
            <w:tcW w:w="3430" w:type="dxa"/>
            <w:vAlign w:val="center"/>
          </w:tcPr>
          <w:p w:rsidR="003E5D20" w:rsidRDefault="003E5D20" w:rsidP="00CB0BC4">
            <w:pPr>
              <w:pStyle w:val="20"/>
            </w:pPr>
            <w:r>
              <w:t>发表高水平教科研论文数量</w:t>
            </w:r>
          </w:p>
        </w:tc>
        <w:tc>
          <w:tcPr>
            <w:tcW w:w="2551" w:type="dxa"/>
            <w:vAlign w:val="center"/>
          </w:tcPr>
          <w:p w:rsidR="003E5D20" w:rsidRDefault="003E5D20" w:rsidP="00CB0BC4">
            <w:pPr>
              <w:pStyle w:val="20"/>
            </w:pPr>
            <w:r>
              <w:t>≥40篇</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能否促进青年教师能力发展</w:t>
            </w:r>
          </w:p>
        </w:tc>
        <w:tc>
          <w:tcPr>
            <w:tcW w:w="3430" w:type="dxa"/>
            <w:vAlign w:val="center"/>
          </w:tcPr>
          <w:p w:rsidR="003E5D20" w:rsidRDefault="003E5D20" w:rsidP="00CB0BC4">
            <w:pPr>
              <w:pStyle w:val="20"/>
            </w:pPr>
            <w:r>
              <w:t>能否促进青年教师能力发展</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是否推进学校师德师风建设</w:t>
            </w:r>
          </w:p>
        </w:tc>
        <w:tc>
          <w:tcPr>
            <w:tcW w:w="3430" w:type="dxa"/>
            <w:vAlign w:val="center"/>
          </w:tcPr>
          <w:p w:rsidR="003E5D20" w:rsidRDefault="003E5D20" w:rsidP="00CB0BC4">
            <w:pPr>
              <w:pStyle w:val="20"/>
            </w:pPr>
            <w:r>
              <w:t>是否推进学校师德师风建设</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是否符合经济社会发展对人才的需求</w:t>
            </w:r>
          </w:p>
        </w:tc>
        <w:tc>
          <w:tcPr>
            <w:tcW w:w="3430" w:type="dxa"/>
            <w:vAlign w:val="center"/>
          </w:tcPr>
          <w:p w:rsidR="003E5D20" w:rsidRDefault="003E5D20" w:rsidP="00CB0BC4">
            <w:pPr>
              <w:pStyle w:val="20"/>
            </w:pPr>
            <w:r>
              <w:t>是否符合经济社会发展对人才的需求</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是否符合实验室安全准入要求</w:t>
            </w:r>
          </w:p>
        </w:tc>
        <w:tc>
          <w:tcPr>
            <w:tcW w:w="3430" w:type="dxa"/>
            <w:vAlign w:val="center"/>
          </w:tcPr>
          <w:p w:rsidR="003E5D20" w:rsidRDefault="003E5D20" w:rsidP="00CB0BC4">
            <w:pPr>
              <w:pStyle w:val="20"/>
            </w:pPr>
            <w:r>
              <w:t>是否符合实验室安全准入要求</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是否进行专家鉴定论证</w:t>
            </w:r>
          </w:p>
        </w:tc>
        <w:tc>
          <w:tcPr>
            <w:tcW w:w="3430" w:type="dxa"/>
            <w:vAlign w:val="center"/>
          </w:tcPr>
          <w:p w:rsidR="003E5D20" w:rsidRDefault="003E5D20" w:rsidP="00CB0BC4">
            <w:pPr>
              <w:pStyle w:val="20"/>
            </w:pPr>
            <w:r>
              <w:t>是否进行专家鉴定论证</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生态效益指标</w:t>
            </w:r>
          </w:p>
        </w:tc>
        <w:tc>
          <w:tcPr>
            <w:tcW w:w="1332" w:type="dxa"/>
            <w:vAlign w:val="center"/>
          </w:tcPr>
          <w:p w:rsidR="003E5D20" w:rsidRDefault="003E5D20" w:rsidP="00CB0BC4">
            <w:pPr>
              <w:pStyle w:val="20"/>
            </w:pPr>
            <w:r>
              <w:t>是否符合环保部门相关要求</w:t>
            </w:r>
          </w:p>
        </w:tc>
        <w:tc>
          <w:tcPr>
            <w:tcW w:w="3430" w:type="dxa"/>
            <w:vAlign w:val="center"/>
          </w:tcPr>
          <w:p w:rsidR="003E5D20" w:rsidRDefault="003E5D20" w:rsidP="00CB0BC4">
            <w:pPr>
              <w:pStyle w:val="20"/>
            </w:pPr>
            <w:r>
              <w:t>是否符合环保部门相关要求</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教学科研环境是否提升</w:t>
            </w:r>
          </w:p>
        </w:tc>
        <w:tc>
          <w:tcPr>
            <w:tcW w:w="3430" w:type="dxa"/>
            <w:vAlign w:val="center"/>
          </w:tcPr>
          <w:p w:rsidR="003E5D20" w:rsidRDefault="003E5D20" w:rsidP="00CB0BC4">
            <w:pPr>
              <w:pStyle w:val="20"/>
            </w:pPr>
            <w:r>
              <w:t>教学科研环境是否提升</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教师满意度</w:t>
            </w:r>
          </w:p>
        </w:tc>
        <w:tc>
          <w:tcPr>
            <w:tcW w:w="3430" w:type="dxa"/>
            <w:vAlign w:val="center"/>
          </w:tcPr>
          <w:p w:rsidR="003E5D20" w:rsidRDefault="003E5D20" w:rsidP="00CB0BC4">
            <w:pPr>
              <w:pStyle w:val="20"/>
            </w:pPr>
            <w:r>
              <w:t>教师满意度</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 w:name="_Toc159185776"/>
      <w:r>
        <w:rPr>
          <w:rFonts w:ascii="方正仿宋_GBK" w:eastAsia="方正仿宋_GBK" w:hAnsi="方正仿宋_GBK" w:cs="方正仿宋_GBK"/>
          <w:sz w:val="28"/>
        </w:rPr>
        <w:t>81.2024年中央支持地方高校改革发展资金-01中央直达资金绩效目标表</w:t>
      </w:r>
      <w:bookmarkEnd w:id="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2024年中央支持地方高校改革发展资金-01中央直达资金</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4235.00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4235.00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2024年中央支持地方-中央直达</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以“双一流”建设为发展引擎，以服务国家战略需求、争创世界一流为导向，深入推进新时代“双一流”建设重点任务。聚焦优势学科、优化布局，以学科建设为龙头，推动学科交叉融合，通过学科、人才、科研一体化建设，汇聚“高精尖缺”人才，推动形成一流学科引领优势。</w:t>
            </w:r>
          </w:p>
          <w:p w:rsidR="003E5D20" w:rsidRDefault="003E5D20" w:rsidP="00CB0BC4">
            <w:pPr>
              <w:pStyle w:val="20"/>
            </w:pPr>
            <w:r>
              <w:t>2.临床问题为导向，强化基础、公共卫生与预防医学、医学技术对临床医学的支撑。进一步建设完善专业教学实验室、教学实验平台和教学示范中心，进一步改善教学条件，更新完善课程内容，优化课程设置。</w:t>
            </w:r>
          </w:p>
          <w:p w:rsidR="003E5D20" w:rsidRDefault="003E5D20" w:rsidP="00CB0BC4">
            <w:pPr>
              <w:pStyle w:val="20"/>
            </w:pPr>
            <w:r>
              <w:t>3.开展课程资源建设，提升教学内涵和质量，改善知识信息服务条件，校园网络设备和数据存储容量进行更新和升级，更好地为师生保障和服务，为高水平医学科技攻关提供有效的资源保障。</w:t>
            </w:r>
          </w:p>
          <w:p w:rsidR="003E5D20" w:rsidRDefault="003E5D20" w:rsidP="00CB0BC4">
            <w:pPr>
              <w:pStyle w:val="20"/>
            </w:pPr>
            <w:r>
              <w:t>4.聚焦心血管与代谢性疾病、恶性肿瘤、神经系统疾病、重大急性传染性疾病等影响国人健康的几类疾病，以基础医学研究中心作为“1个创新平台”，在学科建设、科学能力创新、师资队伍建设等方面进行重点建设，通过内涵式发展和高质量发展，产出高质量成果，持续深入推进“双一流”建设进程。</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受益学科专业</w:t>
            </w:r>
          </w:p>
        </w:tc>
        <w:tc>
          <w:tcPr>
            <w:tcW w:w="3430" w:type="dxa"/>
            <w:vAlign w:val="center"/>
          </w:tcPr>
          <w:p w:rsidR="003E5D20" w:rsidRDefault="003E5D20" w:rsidP="00CB0BC4">
            <w:pPr>
              <w:pStyle w:val="20"/>
            </w:pPr>
            <w:r>
              <w:t>受益学科专业</w:t>
            </w:r>
          </w:p>
        </w:tc>
        <w:tc>
          <w:tcPr>
            <w:tcW w:w="2551" w:type="dxa"/>
            <w:vAlign w:val="center"/>
          </w:tcPr>
          <w:p w:rsidR="003E5D20" w:rsidRDefault="003E5D20" w:rsidP="00CB0BC4">
            <w:pPr>
              <w:pStyle w:val="20"/>
            </w:pPr>
            <w:r>
              <w:t>≥5个</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提升教学类实验室数量</w:t>
            </w:r>
          </w:p>
        </w:tc>
        <w:tc>
          <w:tcPr>
            <w:tcW w:w="3430" w:type="dxa"/>
            <w:vAlign w:val="center"/>
          </w:tcPr>
          <w:p w:rsidR="003E5D20" w:rsidRDefault="003E5D20" w:rsidP="00CB0BC4">
            <w:pPr>
              <w:pStyle w:val="20"/>
            </w:pPr>
            <w:r>
              <w:t>提升教学类实验室数量</w:t>
            </w:r>
          </w:p>
        </w:tc>
        <w:tc>
          <w:tcPr>
            <w:tcW w:w="2551" w:type="dxa"/>
            <w:vAlign w:val="center"/>
          </w:tcPr>
          <w:p w:rsidR="003E5D20" w:rsidRDefault="003E5D20" w:rsidP="00CB0BC4">
            <w:pPr>
              <w:pStyle w:val="20"/>
            </w:pPr>
            <w:r>
              <w:t>≥15个</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受益实验教学示范中心个数</w:t>
            </w:r>
          </w:p>
        </w:tc>
        <w:tc>
          <w:tcPr>
            <w:tcW w:w="3430" w:type="dxa"/>
            <w:vAlign w:val="center"/>
          </w:tcPr>
          <w:p w:rsidR="003E5D20" w:rsidRDefault="003E5D20" w:rsidP="00CB0BC4">
            <w:pPr>
              <w:pStyle w:val="20"/>
            </w:pPr>
            <w:r>
              <w:t>受益实验教学示范中心个数</w:t>
            </w:r>
          </w:p>
        </w:tc>
        <w:tc>
          <w:tcPr>
            <w:tcW w:w="2551" w:type="dxa"/>
            <w:vAlign w:val="center"/>
          </w:tcPr>
          <w:p w:rsidR="003E5D20" w:rsidRDefault="003E5D20" w:rsidP="00CB0BC4">
            <w:pPr>
              <w:pStyle w:val="20"/>
            </w:pPr>
            <w:r>
              <w:t>≥10个</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受益学生数</w:t>
            </w:r>
          </w:p>
        </w:tc>
        <w:tc>
          <w:tcPr>
            <w:tcW w:w="3430" w:type="dxa"/>
            <w:vAlign w:val="center"/>
          </w:tcPr>
          <w:p w:rsidR="003E5D20" w:rsidRDefault="003E5D20" w:rsidP="00CB0BC4">
            <w:pPr>
              <w:pStyle w:val="20"/>
            </w:pPr>
            <w:r>
              <w:t>受益学生数</w:t>
            </w:r>
          </w:p>
        </w:tc>
        <w:tc>
          <w:tcPr>
            <w:tcW w:w="2551" w:type="dxa"/>
            <w:vAlign w:val="center"/>
          </w:tcPr>
          <w:p w:rsidR="003E5D20" w:rsidRDefault="003E5D20" w:rsidP="00CB0BC4">
            <w:pPr>
              <w:pStyle w:val="20"/>
            </w:pPr>
            <w:r>
              <w:t>≥10000人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国家自然科学基金数量</w:t>
            </w:r>
          </w:p>
        </w:tc>
        <w:tc>
          <w:tcPr>
            <w:tcW w:w="3430" w:type="dxa"/>
            <w:vAlign w:val="center"/>
          </w:tcPr>
          <w:p w:rsidR="003E5D20" w:rsidRDefault="003E5D20" w:rsidP="00CB0BC4">
            <w:pPr>
              <w:pStyle w:val="20"/>
            </w:pPr>
            <w:r>
              <w:t>获批国家自然科学基金数量</w:t>
            </w:r>
          </w:p>
        </w:tc>
        <w:tc>
          <w:tcPr>
            <w:tcW w:w="2551" w:type="dxa"/>
            <w:vAlign w:val="center"/>
          </w:tcPr>
          <w:p w:rsidR="003E5D20" w:rsidRDefault="003E5D20" w:rsidP="00CB0BC4">
            <w:pPr>
              <w:pStyle w:val="20"/>
            </w:pPr>
            <w:r>
              <w:t>≥150项</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高层次人才</w:t>
            </w:r>
          </w:p>
        </w:tc>
        <w:tc>
          <w:tcPr>
            <w:tcW w:w="3430" w:type="dxa"/>
            <w:vAlign w:val="center"/>
          </w:tcPr>
          <w:p w:rsidR="003E5D20" w:rsidRDefault="003E5D20" w:rsidP="00CB0BC4">
            <w:pPr>
              <w:pStyle w:val="20"/>
            </w:pPr>
            <w:r>
              <w:t>新增高层次人才</w:t>
            </w:r>
          </w:p>
        </w:tc>
        <w:tc>
          <w:tcPr>
            <w:tcW w:w="2551" w:type="dxa"/>
            <w:vAlign w:val="center"/>
          </w:tcPr>
          <w:p w:rsidR="003E5D20" w:rsidRDefault="003E5D20" w:rsidP="00CB0BC4">
            <w:pPr>
              <w:pStyle w:val="20"/>
            </w:pPr>
            <w:r>
              <w:t>≥5人次</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中青年人才</w:t>
            </w:r>
          </w:p>
        </w:tc>
        <w:tc>
          <w:tcPr>
            <w:tcW w:w="3430" w:type="dxa"/>
            <w:vAlign w:val="center"/>
          </w:tcPr>
          <w:p w:rsidR="003E5D20" w:rsidRDefault="003E5D20" w:rsidP="00CB0BC4">
            <w:pPr>
              <w:pStyle w:val="20"/>
            </w:pPr>
            <w:r>
              <w:t>引育中青年人才</w:t>
            </w:r>
          </w:p>
        </w:tc>
        <w:tc>
          <w:tcPr>
            <w:tcW w:w="2551" w:type="dxa"/>
            <w:vAlign w:val="center"/>
          </w:tcPr>
          <w:p w:rsidR="003E5D20" w:rsidRDefault="003E5D20" w:rsidP="00CB0BC4">
            <w:pPr>
              <w:pStyle w:val="20"/>
            </w:pPr>
            <w:r>
              <w:t>≥10人次</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采购设备合</w:t>
            </w:r>
            <w:r>
              <w:lastRenderedPageBreak/>
              <w:t>格率</w:t>
            </w:r>
          </w:p>
        </w:tc>
        <w:tc>
          <w:tcPr>
            <w:tcW w:w="3430" w:type="dxa"/>
            <w:vAlign w:val="center"/>
          </w:tcPr>
          <w:p w:rsidR="003E5D20" w:rsidRDefault="003E5D20" w:rsidP="00CB0BC4">
            <w:pPr>
              <w:pStyle w:val="20"/>
            </w:pPr>
            <w:r>
              <w:lastRenderedPageBreak/>
              <w:t>采购设备合格率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获省部级及以上奖励数</w:t>
            </w:r>
          </w:p>
        </w:tc>
        <w:tc>
          <w:tcPr>
            <w:tcW w:w="3430" w:type="dxa"/>
            <w:vAlign w:val="center"/>
          </w:tcPr>
          <w:p w:rsidR="003E5D20" w:rsidRDefault="003E5D20" w:rsidP="00CB0BC4">
            <w:pPr>
              <w:pStyle w:val="20"/>
            </w:pPr>
            <w:r>
              <w:t>获省部级及以上奖励数</w:t>
            </w:r>
          </w:p>
        </w:tc>
        <w:tc>
          <w:tcPr>
            <w:tcW w:w="2551" w:type="dxa"/>
            <w:vAlign w:val="center"/>
          </w:tcPr>
          <w:p w:rsidR="003E5D20" w:rsidRDefault="003E5D20" w:rsidP="00CB0BC4">
            <w:pPr>
              <w:pStyle w:val="20"/>
            </w:pPr>
            <w:r>
              <w:t>≥8项</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系统验收合格率</w:t>
            </w:r>
          </w:p>
        </w:tc>
        <w:tc>
          <w:tcPr>
            <w:tcW w:w="3430" w:type="dxa"/>
            <w:vAlign w:val="center"/>
          </w:tcPr>
          <w:p w:rsidR="003E5D20" w:rsidRDefault="003E5D20" w:rsidP="00CB0BC4">
            <w:pPr>
              <w:pStyle w:val="20"/>
            </w:pPr>
            <w:r>
              <w:t>系统验收合格率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完成验收工作</w:t>
            </w:r>
          </w:p>
        </w:tc>
        <w:tc>
          <w:tcPr>
            <w:tcW w:w="3430" w:type="dxa"/>
            <w:vAlign w:val="center"/>
          </w:tcPr>
          <w:p w:rsidR="003E5D20" w:rsidRDefault="003E5D20" w:rsidP="00CB0BC4">
            <w:pPr>
              <w:pStyle w:val="20"/>
            </w:pPr>
            <w:r>
              <w:t>完成验收工作</w:t>
            </w:r>
          </w:p>
        </w:tc>
        <w:tc>
          <w:tcPr>
            <w:tcW w:w="2551" w:type="dxa"/>
            <w:vAlign w:val="center"/>
          </w:tcPr>
          <w:p w:rsidR="003E5D20" w:rsidRDefault="003E5D20" w:rsidP="00CB0BC4">
            <w:pPr>
              <w:pStyle w:val="20"/>
            </w:pPr>
            <w:r>
              <w:t>及时</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系统故障修复响应时间</w:t>
            </w:r>
          </w:p>
        </w:tc>
        <w:tc>
          <w:tcPr>
            <w:tcW w:w="3430" w:type="dxa"/>
            <w:vAlign w:val="center"/>
          </w:tcPr>
          <w:p w:rsidR="003E5D20" w:rsidRDefault="003E5D20" w:rsidP="00CB0BC4">
            <w:pPr>
              <w:pStyle w:val="20"/>
            </w:pPr>
            <w:r>
              <w:t>系统故障修复响应时间</w:t>
            </w:r>
          </w:p>
        </w:tc>
        <w:tc>
          <w:tcPr>
            <w:tcW w:w="2551" w:type="dxa"/>
            <w:vAlign w:val="center"/>
          </w:tcPr>
          <w:p w:rsidR="003E5D20" w:rsidRDefault="003E5D20" w:rsidP="00CB0BC4">
            <w:pPr>
              <w:pStyle w:val="20"/>
            </w:pPr>
            <w:r>
              <w:t>≤2小时</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项目进度及时率</w:t>
            </w:r>
          </w:p>
        </w:tc>
        <w:tc>
          <w:tcPr>
            <w:tcW w:w="3430" w:type="dxa"/>
            <w:vAlign w:val="center"/>
          </w:tcPr>
          <w:p w:rsidR="003E5D20" w:rsidRDefault="003E5D20" w:rsidP="00CB0BC4">
            <w:pPr>
              <w:pStyle w:val="20"/>
            </w:pPr>
            <w:r>
              <w:t>项目进度及时率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项目建设成本</w:t>
            </w:r>
          </w:p>
        </w:tc>
        <w:tc>
          <w:tcPr>
            <w:tcW w:w="3430" w:type="dxa"/>
            <w:vAlign w:val="center"/>
          </w:tcPr>
          <w:p w:rsidR="003E5D20" w:rsidRDefault="003E5D20" w:rsidP="00CB0BC4">
            <w:pPr>
              <w:pStyle w:val="20"/>
            </w:pPr>
            <w:r>
              <w:t>项目建设成本</w:t>
            </w:r>
          </w:p>
        </w:tc>
        <w:tc>
          <w:tcPr>
            <w:tcW w:w="2551" w:type="dxa"/>
            <w:vAlign w:val="center"/>
          </w:tcPr>
          <w:p w:rsidR="003E5D20" w:rsidRDefault="003E5D20" w:rsidP="00CB0BC4">
            <w:pPr>
              <w:pStyle w:val="20"/>
            </w:pPr>
            <w:r>
              <w:t>≤4235万元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实验设备是否面向校内共享</w:t>
            </w:r>
          </w:p>
        </w:tc>
        <w:tc>
          <w:tcPr>
            <w:tcW w:w="3430" w:type="dxa"/>
            <w:vAlign w:val="center"/>
          </w:tcPr>
          <w:p w:rsidR="003E5D20" w:rsidRDefault="003E5D20" w:rsidP="00CB0BC4">
            <w:pPr>
              <w:pStyle w:val="20"/>
            </w:pPr>
            <w:r>
              <w:t>实验设备是否面向校内共享</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设备使用率</w:t>
            </w:r>
          </w:p>
        </w:tc>
        <w:tc>
          <w:tcPr>
            <w:tcW w:w="3430" w:type="dxa"/>
            <w:vAlign w:val="center"/>
          </w:tcPr>
          <w:p w:rsidR="003E5D20" w:rsidRDefault="003E5D20" w:rsidP="00CB0BC4">
            <w:pPr>
              <w:pStyle w:val="20"/>
            </w:pPr>
            <w:r>
              <w:t>设备使用率</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横向课题经费</w:t>
            </w:r>
          </w:p>
        </w:tc>
        <w:tc>
          <w:tcPr>
            <w:tcW w:w="3430" w:type="dxa"/>
            <w:vAlign w:val="center"/>
          </w:tcPr>
          <w:p w:rsidR="003E5D20" w:rsidRDefault="003E5D20" w:rsidP="00CB0BC4">
            <w:pPr>
              <w:pStyle w:val="20"/>
            </w:pPr>
            <w:r>
              <w:t>横向课题经费</w:t>
            </w:r>
          </w:p>
        </w:tc>
        <w:tc>
          <w:tcPr>
            <w:tcW w:w="2551" w:type="dxa"/>
            <w:vAlign w:val="center"/>
          </w:tcPr>
          <w:p w:rsidR="003E5D20" w:rsidRDefault="003E5D20" w:rsidP="00CB0BC4">
            <w:pPr>
              <w:pStyle w:val="20"/>
            </w:pPr>
            <w:r>
              <w:t>≥1400万元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生态效益指标</w:t>
            </w:r>
          </w:p>
        </w:tc>
        <w:tc>
          <w:tcPr>
            <w:tcW w:w="1332" w:type="dxa"/>
            <w:vAlign w:val="center"/>
          </w:tcPr>
          <w:p w:rsidR="003E5D20" w:rsidRDefault="003E5D20" w:rsidP="00CB0BC4">
            <w:pPr>
              <w:pStyle w:val="20"/>
            </w:pPr>
            <w:r>
              <w:t>是否符合环保部门相关要求</w:t>
            </w:r>
          </w:p>
        </w:tc>
        <w:tc>
          <w:tcPr>
            <w:tcW w:w="3430" w:type="dxa"/>
            <w:vAlign w:val="center"/>
          </w:tcPr>
          <w:p w:rsidR="003E5D20" w:rsidRDefault="003E5D20" w:rsidP="00CB0BC4">
            <w:pPr>
              <w:pStyle w:val="20"/>
            </w:pPr>
            <w:r>
              <w:t>是否符合环保部门相关要求</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项目持续发挥作用期限</w:t>
            </w:r>
          </w:p>
        </w:tc>
        <w:tc>
          <w:tcPr>
            <w:tcW w:w="3430" w:type="dxa"/>
            <w:vAlign w:val="center"/>
          </w:tcPr>
          <w:p w:rsidR="003E5D20" w:rsidRDefault="003E5D20" w:rsidP="00CB0BC4">
            <w:pPr>
              <w:pStyle w:val="20"/>
            </w:pPr>
            <w:r>
              <w:t>项目持续发挥作用期限</w:t>
            </w:r>
          </w:p>
        </w:tc>
        <w:tc>
          <w:tcPr>
            <w:tcW w:w="2551" w:type="dxa"/>
            <w:vAlign w:val="center"/>
          </w:tcPr>
          <w:p w:rsidR="003E5D20" w:rsidRDefault="003E5D20" w:rsidP="00CB0BC4">
            <w:pPr>
              <w:pStyle w:val="20"/>
            </w:pPr>
            <w:r>
              <w:t>≥5年</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是否提升课程实践教学质量</w:t>
            </w:r>
          </w:p>
        </w:tc>
        <w:tc>
          <w:tcPr>
            <w:tcW w:w="3430" w:type="dxa"/>
            <w:vAlign w:val="center"/>
          </w:tcPr>
          <w:p w:rsidR="003E5D20" w:rsidRDefault="003E5D20" w:rsidP="00CB0BC4">
            <w:pPr>
              <w:pStyle w:val="20"/>
            </w:pPr>
            <w:r>
              <w:t>是否提升课程实践教学质量</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是否提高学生创新能力</w:t>
            </w:r>
          </w:p>
        </w:tc>
        <w:tc>
          <w:tcPr>
            <w:tcW w:w="3430" w:type="dxa"/>
            <w:vAlign w:val="center"/>
          </w:tcPr>
          <w:p w:rsidR="003E5D20" w:rsidRDefault="003E5D20" w:rsidP="00CB0BC4">
            <w:pPr>
              <w:pStyle w:val="20"/>
            </w:pPr>
            <w:r>
              <w:t>是否提高学生创新能力</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使用教师和学生满意度</w:t>
            </w:r>
          </w:p>
        </w:tc>
        <w:tc>
          <w:tcPr>
            <w:tcW w:w="3430" w:type="dxa"/>
            <w:vAlign w:val="center"/>
          </w:tcPr>
          <w:p w:rsidR="003E5D20" w:rsidRDefault="003E5D20" w:rsidP="00CB0BC4">
            <w:pPr>
              <w:pStyle w:val="20"/>
            </w:pPr>
            <w:r>
              <w:t>使用教师和学生满意度</w:t>
            </w:r>
          </w:p>
        </w:tc>
        <w:tc>
          <w:tcPr>
            <w:tcW w:w="2551" w:type="dxa"/>
            <w:vAlign w:val="center"/>
          </w:tcPr>
          <w:p w:rsidR="003E5D20" w:rsidRDefault="003E5D20" w:rsidP="00CB0BC4">
            <w:pPr>
              <w:pStyle w:val="20"/>
            </w:pPr>
            <w:r>
              <w:t>≥90%</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2" w:name="_Toc159185777"/>
      <w:r>
        <w:rPr>
          <w:rFonts w:ascii="方正仿宋_GBK" w:eastAsia="方正仿宋_GBK" w:hAnsi="方正仿宋_GBK" w:cs="方正仿宋_GBK"/>
          <w:sz w:val="28"/>
        </w:rPr>
        <w:t>82.非财政拨款项目（综合业务经费）绩效目标表</w:t>
      </w:r>
      <w:bookmarkEnd w:id="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非财政拨款项目（综合业务经费）</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19256.22</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600.00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r>
              <w:t>18656.22</w:t>
            </w: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非财专项支出</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1.面向国家和本市经济社会发展的医学领域科技需求，开展相关方向课题，实现更多临床应用转化。支持培养医学领域人才，促进市属院所及科研机构的创新能力提升，不断提升学校整体科研水平</w:t>
            </w:r>
          </w:p>
          <w:p w:rsidR="003E5D20" w:rsidRDefault="003E5D20" w:rsidP="00CB0BC4">
            <w:pPr>
              <w:pStyle w:val="20"/>
            </w:pPr>
            <w:r>
              <w:t>2.为保障师生用餐条件安全可靠，提供良好的用餐环境，不断提高服务水平</w:t>
            </w:r>
          </w:p>
          <w:p w:rsidR="003E5D20" w:rsidRDefault="003E5D20" w:rsidP="00CB0BC4">
            <w:pPr>
              <w:pStyle w:val="20"/>
            </w:pPr>
            <w:r>
              <w:t>3.改善学生住宿条件，为师生提供良好的新校区校园环境做保障。</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受益学生人数</w:t>
            </w:r>
          </w:p>
        </w:tc>
        <w:tc>
          <w:tcPr>
            <w:tcW w:w="3430" w:type="dxa"/>
            <w:vAlign w:val="center"/>
          </w:tcPr>
          <w:p w:rsidR="003E5D20" w:rsidRDefault="003E5D20" w:rsidP="00CB0BC4">
            <w:pPr>
              <w:pStyle w:val="20"/>
            </w:pPr>
            <w:r>
              <w:t>受益学生人数</w:t>
            </w:r>
          </w:p>
        </w:tc>
        <w:tc>
          <w:tcPr>
            <w:tcW w:w="2551" w:type="dxa"/>
            <w:vAlign w:val="center"/>
          </w:tcPr>
          <w:p w:rsidR="003E5D20" w:rsidRDefault="003E5D20" w:rsidP="00CB0BC4">
            <w:pPr>
              <w:pStyle w:val="20"/>
            </w:pPr>
            <w:r>
              <w:t>≥10000人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发表高质量论文</w:t>
            </w:r>
          </w:p>
        </w:tc>
        <w:tc>
          <w:tcPr>
            <w:tcW w:w="3430" w:type="dxa"/>
            <w:vAlign w:val="center"/>
          </w:tcPr>
          <w:p w:rsidR="003E5D20" w:rsidRDefault="003E5D20" w:rsidP="00CB0BC4">
            <w:pPr>
              <w:pStyle w:val="20"/>
            </w:pPr>
            <w:r>
              <w:t>发表高质量论文</w:t>
            </w:r>
          </w:p>
        </w:tc>
        <w:tc>
          <w:tcPr>
            <w:tcW w:w="2551" w:type="dxa"/>
            <w:vAlign w:val="center"/>
          </w:tcPr>
          <w:p w:rsidR="003E5D20" w:rsidRDefault="003E5D20" w:rsidP="00CB0BC4">
            <w:pPr>
              <w:pStyle w:val="20"/>
            </w:pPr>
            <w:r>
              <w:t>≥5篇</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是否提升科研管理水平</w:t>
            </w:r>
          </w:p>
        </w:tc>
        <w:tc>
          <w:tcPr>
            <w:tcW w:w="3430" w:type="dxa"/>
            <w:vAlign w:val="center"/>
          </w:tcPr>
          <w:p w:rsidR="003E5D20" w:rsidRDefault="003E5D20" w:rsidP="00CB0BC4">
            <w:pPr>
              <w:pStyle w:val="20"/>
            </w:pPr>
            <w:r>
              <w:t>是否提升科研管理水平</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申请专利</w:t>
            </w:r>
          </w:p>
        </w:tc>
        <w:tc>
          <w:tcPr>
            <w:tcW w:w="3430" w:type="dxa"/>
            <w:vAlign w:val="center"/>
          </w:tcPr>
          <w:p w:rsidR="003E5D20" w:rsidRDefault="003E5D20" w:rsidP="00CB0BC4">
            <w:pPr>
              <w:pStyle w:val="20"/>
            </w:pPr>
            <w:r>
              <w:t>申请专利</w:t>
            </w:r>
          </w:p>
        </w:tc>
        <w:tc>
          <w:tcPr>
            <w:tcW w:w="2551" w:type="dxa"/>
            <w:vAlign w:val="center"/>
          </w:tcPr>
          <w:p w:rsidR="003E5D20" w:rsidRDefault="003E5D20" w:rsidP="00CB0BC4">
            <w:pPr>
              <w:pStyle w:val="20"/>
            </w:pPr>
            <w:r>
              <w:t>≥2个</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项目建设成本</w:t>
            </w:r>
          </w:p>
        </w:tc>
        <w:tc>
          <w:tcPr>
            <w:tcW w:w="3430" w:type="dxa"/>
            <w:vAlign w:val="center"/>
          </w:tcPr>
          <w:p w:rsidR="003E5D20" w:rsidRDefault="003E5D20" w:rsidP="00CB0BC4">
            <w:pPr>
              <w:pStyle w:val="20"/>
            </w:pPr>
            <w:r>
              <w:t>项目建设成本</w:t>
            </w:r>
          </w:p>
        </w:tc>
        <w:tc>
          <w:tcPr>
            <w:tcW w:w="2551" w:type="dxa"/>
            <w:vAlign w:val="center"/>
          </w:tcPr>
          <w:p w:rsidR="003E5D20" w:rsidRDefault="003E5D20" w:rsidP="00CB0BC4">
            <w:pPr>
              <w:pStyle w:val="20"/>
            </w:pPr>
            <w:r>
              <w:t>≤19256.22万元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购置装备及时性</w:t>
            </w:r>
          </w:p>
        </w:tc>
        <w:tc>
          <w:tcPr>
            <w:tcW w:w="3430" w:type="dxa"/>
            <w:vAlign w:val="center"/>
          </w:tcPr>
          <w:p w:rsidR="003E5D20" w:rsidRDefault="003E5D20" w:rsidP="00CB0BC4">
            <w:pPr>
              <w:pStyle w:val="20"/>
            </w:pPr>
            <w:r>
              <w:t>购置装备及时性</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完成验收工作</w:t>
            </w:r>
          </w:p>
        </w:tc>
        <w:tc>
          <w:tcPr>
            <w:tcW w:w="3430" w:type="dxa"/>
            <w:vAlign w:val="center"/>
          </w:tcPr>
          <w:p w:rsidR="003E5D20" w:rsidRDefault="003E5D20" w:rsidP="00CB0BC4">
            <w:pPr>
              <w:pStyle w:val="20"/>
            </w:pPr>
            <w:r>
              <w:t>完成验收工作</w:t>
            </w:r>
          </w:p>
        </w:tc>
        <w:tc>
          <w:tcPr>
            <w:tcW w:w="2551" w:type="dxa"/>
            <w:vAlign w:val="center"/>
          </w:tcPr>
          <w:p w:rsidR="003E5D20" w:rsidRDefault="003E5D20" w:rsidP="00CB0BC4">
            <w:pPr>
              <w:pStyle w:val="20"/>
            </w:pPr>
            <w:r>
              <w:t>及时</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是否提升科研管理水平</w:t>
            </w:r>
          </w:p>
        </w:tc>
        <w:tc>
          <w:tcPr>
            <w:tcW w:w="3430" w:type="dxa"/>
            <w:vAlign w:val="center"/>
          </w:tcPr>
          <w:p w:rsidR="003E5D20" w:rsidRDefault="003E5D20" w:rsidP="00CB0BC4">
            <w:pPr>
              <w:pStyle w:val="20"/>
            </w:pPr>
            <w:r>
              <w:t>是否提升科研管理水平</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是否有助学校保障质量水平提高</w:t>
            </w:r>
          </w:p>
        </w:tc>
        <w:tc>
          <w:tcPr>
            <w:tcW w:w="3430" w:type="dxa"/>
            <w:vAlign w:val="center"/>
          </w:tcPr>
          <w:p w:rsidR="003E5D20" w:rsidRDefault="003E5D20" w:rsidP="00CB0BC4">
            <w:pPr>
              <w:pStyle w:val="20"/>
            </w:pPr>
            <w:r>
              <w:t>是否有助学校保障质量水平提高</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是否符合经济社会发展需求</w:t>
            </w:r>
          </w:p>
        </w:tc>
        <w:tc>
          <w:tcPr>
            <w:tcW w:w="3430" w:type="dxa"/>
            <w:vAlign w:val="center"/>
          </w:tcPr>
          <w:p w:rsidR="003E5D20" w:rsidRDefault="003E5D20" w:rsidP="00CB0BC4">
            <w:pPr>
              <w:pStyle w:val="20"/>
            </w:pPr>
            <w:r>
              <w:t>是否符合经济社会发展需求</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是否推动学校科研环境</w:t>
            </w:r>
            <w:r>
              <w:lastRenderedPageBreak/>
              <w:t>提升</w:t>
            </w:r>
          </w:p>
        </w:tc>
        <w:tc>
          <w:tcPr>
            <w:tcW w:w="3430" w:type="dxa"/>
            <w:vAlign w:val="center"/>
          </w:tcPr>
          <w:p w:rsidR="003E5D20" w:rsidRDefault="003E5D20" w:rsidP="00CB0BC4">
            <w:pPr>
              <w:pStyle w:val="20"/>
            </w:pPr>
            <w:r>
              <w:lastRenderedPageBreak/>
              <w:t>是否推动学校科研环境提升</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Align w:val="center"/>
          </w:tcPr>
          <w:p w:rsidR="003E5D20" w:rsidRDefault="003E5D20" w:rsidP="00CB0BC4">
            <w:pPr>
              <w:pStyle w:val="3"/>
            </w:pPr>
            <w:r>
              <w:lastRenderedPageBreak/>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师生满意度</w:t>
            </w:r>
          </w:p>
        </w:tc>
        <w:tc>
          <w:tcPr>
            <w:tcW w:w="3430" w:type="dxa"/>
            <w:vAlign w:val="center"/>
          </w:tcPr>
          <w:p w:rsidR="003E5D20" w:rsidRDefault="003E5D20" w:rsidP="00CB0BC4">
            <w:pPr>
              <w:pStyle w:val="20"/>
            </w:pPr>
            <w:r>
              <w:t>师生满意度</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3" w:name="_Toc159185778"/>
      <w:r>
        <w:rPr>
          <w:rFonts w:ascii="方正仿宋_GBK" w:eastAsia="方正仿宋_GBK" w:hAnsi="方正仿宋_GBK" w:cs="方正仿宋_GBK"/>
          <w:sz w:val="28"/>
        </w:rPr>
        <w:t>83.高校促进重点产业发展－医科大学-2024年一般债券利息绩效目标表</w:t>
      </w:r>
      <w:bookmarkEnd w:id="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高校促进重点产业发展－医科大学-2024年一般债券利息</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16.58</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16.58</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一般债利息</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1.将为校内外科研人员在医学、分子生物学、药学等领域各类科研项目开展提供设备及技术保障</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设备购置数量</w:t>
            </w:r>
          </w:p>
        </w:tc>
        <w:tc>
          <w:tcPr>
            <w:tcW w:w="3430" w:type="dxa"/>
            <w:vAlign w:val="center"/>
          </w:tcPr>
          <w:p w:rsidR="003E5D20" w:rsidRDefault="003E5D20" w:rsidP="00CB0BC4">
            <w:pPr>
              <w:pStyle w:val="20"/>
            </w:pPr>
            <w:r>
              <w:t>设备购置数量</w:t>
            </w:r>
          </w:p>
        </w:tc>
        <w:tc>
          <w:tcPr>
            <w:tcW w:w="2551" w:type="dxa"/>
            <w:vAlign w:val="center"/>
          </w:tcPr>
          <w:p w:rsidR="003E5D20" w:rsidRDefault="003E5D20" w:rsidP="00CB0BC4">
            <w:pPr>
              <w:pStyle w:val="20"/>
            </w:pPr>
            <w:r>
              <w:t>2台</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先进程度</w:t>
            </w:r>
          </w:p>
        </w:tc>
        <w:tc>
          <w:tcPr>
            <w:tcW w:w="3430" w:type="dxa"/>
            <w:vAlign w:val="center"/>
          </w:tcPr>
          <w:p w:rsidR="003E5D20" w:rsidRDefault="003E5D20" w:rsidP="00CB0BC4">
            <w:pPr>
              <w:pStyle w:val="20"/>
            </w:pPr>
            <w:r>
              <w:t>先进程度</w:t>
            </w:r>
          </w:p>
        </w:tc>
        <w:tc>
          <w:tcPr>
            <w:tcW w:w="2551" w:type="dxa"/>
            <w:vAlign w:val="center"/>
          </w:tcPr>
          <w:p w:rsidR="003E5D20" w:rsidRDefault="003E5D20" w:rsidP="00CB0BC4">
            <w:pPr>
              <w:pStyle w:val="20"/>
            </w:pPr>
            <w:r>
              <w:t>技术在国际领先</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购置设备及时性</w:t>
            </w:r>
          </w:p>
        </w:tc>
        <w:tc>
          <w:tcPr>
            <w:tcW w:w="3430" w:type="dxa"/>
            <w:vAlign w:val="center"/>
          </w:tcPr>
          <w:p w:rsidR="003E5D20" w:rsidRDefault="003E5D20" w:rsidP="00CB0BC4">
            <w:pPr>
              <w:pStyle w:val="20"/>
            </w:pPr>
            <w:r>
              <w:t>购置设备及时性</w:t>
            </w:r>
          </w:p>
        </w:tc>
        <w:tc>
          <w:tcPr>
            <w:tcW w:w="2551" w:type="dxa"/>
            <w:vAlign w:val="center"/>
          </w:tcPr>
          <w:p w:rsidR="003E5D20" w:rsidRDefault="003E5D20" w:rsidP="00CB0BC4">
            <w:pPr>
              <w:pStyle w:val="20"/>
            </w:pPr>
            <w:r>
              <w:t>2024年完成到货安装</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项目支出</w:t>
            </w:r>
          </w:p>
        </w:tc>
        <w:tc>
          <w:tcPr>
            <w:tcW w:w="3430" w:type="dxa"/>
            <w:vAlign w:val="center"/>
          </w:tcPr>
          <w:p w:rsidR="003E5D20" w:rsidRDefault="003E5D20" w:rsidP="00CB0BC4">
            <w:pPr>
              <w:pStyle w:val="20"/>
            </w:pPr>
            <w:r>
              <w:t>项目支出经费</w:t>
            </w:r>
          </w:p>
        </w:tc>
        <w:tc>
          <w:tcPr>
            <w:tcW w:w="2551" w:type="dxa"/>
            <w:vAlign w:val="center"/>
          </w:tcPr>
          <w:p w:rsidR="003E5D20" w:rsidRDefault="003E5D20" w:rsidP="00CB0BC4">
            <w:pPr>
              <w:pStyle w:val="20"/>
            </w:pPr>
            <w:r>
              <w:t>16.58万元</w:t>
            </w:r>
          </w:p>
        </w:tc>
      </w:tr>
      <w:tr w:rsidR="003E5D20" w:rsidTr="00CB0BC4">
        <w:trPr>
          <w:trHeight w:val="369"/>
          <w:jc w:val="center"/>
        </w:trPr>
        <w:tc>
          <w:tcPr>
            <w:tcW w:w="1276" w:type="dxa"/>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设备使用效果</w:t>
            </w:r>
          </w:p>
        </w:tc>
        <w:tc>
          <w:tcPr>
            <w:tcW w:w="3430" w:type="dxa"/>
            <w:vAlign w:val="center"/>
          </w:tcPr>
          <w:p w:rsidR="003E5D20" w:rsidRDefault="003E5D20" w:rsidP="00CB0BC4">
            <w:pPr>
              <w:pStyle w:val="20"/>
            </w:pPr>
            <w:r>
              <w:t>面向校内外科研团体开放，提供全方位的设备及技术支撑</w:t>
            </w:r>
          </w:p>
        </w:tc>
        <w:tc>
          <w:tcPr>
            <w:tcW w:w="2551" w:type="dxa"/>
            <w:vAlign w:val="center"/>
          </w:tcPr>
          <w:p w:rsidR="003E5D20" w:rsidRDefault="003E5D20" w:rsidP="00CB0BC4">
            <w:pPr>
              <w:pStyle w:val="20"/>
            </w:pPr>
            <w:r>
              <w:t>≥100个</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设备使用人员满意度</w:t>
            </w:r>
          </w:p>
        </w:tc>
        <w:tc>
          <w:tcPr>
            <w:tcW w:w="3430" w:type="dxa"/>
            <w:vAlign w:val="center"/>
          </w:tcPr>
          <w:p w:rsidR="003E5D20" w:rsidRDefault="003E5D20" w:rsidP="00CB0BC4">
            <w:pPr>
              <w:pStyle w:val="20"/>
            </w:pPr>
            <w:r>
              <w:t>设备使用人员满意度</w:t>
            </w:r>
          </w:p>
        </w:tc>
        <w:tc>
          <w:tcPr>
            <w:tcW w:w="2551" w:type="dxa"/>
            <w:vAlign w:val="center"/>
          </w:tcPr>
          <w:p w:rsidR="003E5D20" w:rsidRDefault="003E5D20" w:rsidP="00CB0BC4">
            <w:pPr>
              <w:pStyle w:val="20"/>
            </w:pPr>
            <w:r>
              <w:t>≥90%</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4" w:name="_Toc159185779"/>
      <w:r>
        <w:rPr>
          <w:rFonts w:ascii="方正仿宋_GBK" w:eastAsia="方正仿宋_GBK" w:hAnsi="方正仿宋_GBK" w:cs="方正仿宋_GBK"/>
          <w:sz w:val="28"/>
        </w:rPr>
        <w:t>84.基本公共卫生服务项目质控考核经费（2024年）绩效目标表</w:t>
      </w:r>
      <w:bookmarkEnd w:id="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基本公共卫生服务项目质控考核经费（2024年）</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35.00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35.00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基本公共卫生服务项目质控考核经费（2024年）</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1.该项目重点工作为持续推进天津市基本公共卫生服务项目工作各项任务落实，加强项目绩效评价工作，提高项目绩效评价质量和效率，促进天津市基本公共卫生服务均等化。开展市级项目年度绩效评价。</w:t>
            </w:r>
          </w:p>
          <w:p w:rsidR="003E5D20" w:rsidRDefault="003E5D20" w:rsidP="00CB0BC4">
            <w:pPr>
              <w:pStyle w:val="20"/>
            </w:pPr>
            <w:r>
              <w:t>2.开展市级项目中期考核</w:t>
            </w:r>
          </w:p>
          <w:p w:rsidR="003E5D20" w:rsidRDefault="003E5D20" w:rsidP="00CB0BC4">
            <w:pPr>
              <w:pStyle w:val="20"/>
            </w:pPr>
            <w:r>
              <w:t>3.开展全市基本公共卫生服务项目培训</w:t>
            </w:r>
          </w:p>
          <w:p w:rsidR="003E5D20" w:rsidRDefault="003E5D20" w:rsidP="00CB0BC4">
            <w:pPr>
              <w:pStyle w:val="20"/>
            </w:pPr>
            <w:r>
              <w:t>4.印刷基本公卫项目相关文件和资料</w:t>
            </w:r>
          </w:p>
          <w:p w:rsidR="003E5D20" w:rsidRDefault="003E5D20" w:rsidP="00CB0BC4">
            <w:pPr>
              <w:pStyle w:val="20"/>
            </w:pPr>
            <w:r>
              <w:t>5.开展公共卫生服务项目满意度电话调查</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绩效评价覆盖基层医疗卫生机构数量</w:t>
            </w:r>
          </w:p>
        </w:tc>
        <w:tc>
          <w:tcPr>
            <w:tcW w:w="3430" w:type="dxa"/>
            <w:vAlign w:val="center"/>
          </w:tcPr>
          <w:p w:rsidR="003E5D20" w:rsidRDefault="003E5D20" w:rsidP="00CB0BC4">
            <w:pPr>
              <w:pStyle w:val="20"/>
            </w:pPr>
            <w:r>
              <w:t>绩效评价覆盖基层医疗卫生机构数量</w:t>
            </w:r>
          </w:p>
        </w:tc>
        <w:tc>
          <w:tcPr>
            <w:tcW w:w="2551" w:type="dxa"/>
            <w:vAlign w:val="center"/>
          </w:tcPr>
          <w:p w:rsidR="003E5D20" w:rsidRDefault="003E5D20" w:rsidP="00CB0BC4">
            <w:pPr>
              <w:pStyle w:val="20"/>
            </w:pPr>
            <w:r>
              <w:t>≥32家</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市级项目中期考核覆盖基层医疗卫生机构数量</w:t>
            </w:r>
          </w:p>
        </w:tc>
        <w:tc>
          <w:tcPr>
            <w:tcW w:w="3430" w:type="dxa"/>
            <w:vAlign w:val="center"/>
          </w:tcPr>
          <w:p w:rsidR="003E5D20" w:rsidRDefault="003E5D20" w:rsidP="00CB0BC4">
            <w:pPr>
              <w:pStyle w:val="20"/>
            </w:pPr>
            <w:r>
              <w:t>市级项目中期考核覆盖基层医疗卫生机构数量</w:t>
            </w:r>
          </w:p>
        </w:tc>
        <w:tc>
          <w:tcPr>
            <w:tcW w:w="2551" w:type="dxa"/>
            <w:vAlign w:val="center"/>
          </w:tcPr>
          <w:p w:rsidR="003E5D20" w:rsidRDefault="003E5D20" w:rsidP="00CB0BC4">
            <w:pPr>
              <w:pStyle w:val="20"/>
            </w:pPr>
            <w:r>
              <w:t>≥32家</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培训人数</w:t>
            </w:r>
          </w:p>
        </w:tc>
        <w:tc>
          <w:tcPr>
            <w:tcW w:w="3430" w:type="dxa"/>
            <w:vAlign w:val="center"/>
          </w:tcPr>
          <w:p w:rsidR="003E5D20" w:rsidRDefault="003E5D20" w:rsidP="00CB0BC4">
            <w:pPr>
              <w:pStyle w:val="20"/>
            </w:pPr>
            <w:r>
              <w:t>培训人数</w:t>
            </w:r>
          </w:p>
        </w:tc>
        <w:tc>
          <w:tcPr>
            <w:tcW w:w="2551" w:type="dxa"/>
            <w:vAlign w:val="center"/>
          </w:tcPr>
          <w:p w:rsidR="003E5D20" w:rsidRDefault="003E5D20" w:rsidP="00CB0BC4">
            <w:pPr>
              <w:pStyle w:val="20"/>
            </w:pPr>
            <w:r>
              <w:t>≥300人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电话调查基本公共卫生服务受益对象数量</w:t>
            </w:r>
          </w:p>
        </w:tc>
        <w:tc>
          <w:tcPr>
            <w:tcW w:w="3430" w:type="dxa"/>
            <w:vAlign w:val="center"/>
          </w:tcPr>
          <w:p w:rsidR="003E5D20" w:rsidRDefault="003E5D20" w:rsidP="00CB0BC4">
            <w:pPr>
              <w:pStyle w:val="20"/>
            </w:pPr>
            <w:r>
              <w:t>电话调查基本公共卫生服务受益对象数量</w:t>
            </w:r>
          </w:p>
        </w:tc>
        <w:tc>
          <w:tcPr>
            <w:tcW w:w="2551" w:type="dxa"/>
            <w:vAlign w:val="center"/>
          </w:tcPr>
          <w:p w:rsidR="003E5D20" w:rsidRDefault="003E5D20" w:rsidP="00CB0BC4">
            <w:pPr>
              <w:pStyle w:val="20"/>
            </w:pPr>
            <w:r>
              <w:t>≥2880人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培训合格率</w:t>
            </w:r>
          </w:p>
        </w:tc>
        <w:tc>
          <w:tcPr>
            <w:tcW w:w="3430" w:type="dxa"/>
            <w:vAlign w:val="center"/>
          </w:tcPr>
          <w:p w:rsidR="003E5D20" w:rsidRDefault="003E5D20" w:rsidP="00CB0BC4">
            <w:pPr>
              <w:pStyle w:val="20"/>
            </w:pPr>
            <w:r>
              <w:t>培训合格率</w:t>
            </w:r>
          </w:p>
        </w:tc>
        <w:tc>
          <w:tcPr>
            <w:tcW w:w="2551" w:type="dxa"/>
            <w:vAlign w:val="center"/>
          </w:tcPr>
          <w:p w:rsidR="003E5D20" w:rsidRDefault="003E5D20" w:rsidP="00CB0BC4">
            <w:pPr>
              <w:pStyle w:val="20"/>
            </w:pPr>
            <w:r>
              <w:t>≥80%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项目及时完成率</w:t>
            </w:r>
          </w:p>
        </w:tc>
        <w:tc>
          <w:tcPr>
            <w:tcW w:w="3430" w:type="dxa"/>
            <w:vAlign w:val="center"/>
          </w:tcPr>
          <w:p w:rsidR="003E5D20" w:rsidRDefault="003E5D20" w:rsidP="00CB0BC4">
            <w:pPr>
              <w:pStyle w:val="20"/>
            </w:pPr>
            <w:r>
              <w:t>项目及时完成率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市级年度绩效评价费用</w:t>
            </w:r>
          </w:p>
        </w:tc>
        <w:tc>
          <w:tcPr>
            <w:tcW w:w="3430" w:type="dxa"/>
            <w:vAlign w:val="center"/>
          </w:tcPr>
          <w:p w:rsidR="003E5D20" w:rsidRDefault="003E5D20" w:rsidP="00CB0BC4">
            <w:pPr>
              <w:pStyle w:val="20"/>
            </w:pPr>
            <w:r>
              <w:t>市级年度绩效评价费用</w:t>
            </w:r>
          </w:p>
        </w:tc>
        <w:tc>
          <w:tcPr>
            <w:tcW w:w="2551" w:type="dxa"/>
            <w:vAlign w:val="center"/>
          </w:tcPr>
          <w:p w:rsidR="003E5D20" w:rsidRDefault="003E5D20" w:rsidP="00CB0BC4">
            <w:pPr>
              <w:pStyle w:val="20"/>
            </w:pPr>
            <w:r>
              <w:t>≤8.85万元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市级项目中期考核费用</w:t>
            </w:r>
          </w:p>
        </w:tc>
        <w:tc>
          <w:tcPr>
            <w:tcW w:w="3430" w:type="dxa"/>
            <w:vAlign w:val="center"/>
          </w:tcPr>
          <w:p w:rsidR="003E5D20" w:rsidRDefault="003E5D20" w:rsidP="00CB0BC4">
            <w:pPr>
              <w:pStyle w:val="20"/>
            </w:pPr>
            <w:r>
              <w:t>市级项目中期考核费用</w:t>
            </w:r>
          </w:p>
        </w:tc>
        <w:tc>
          <w:tcPr>
            <w:tcW w:w="2551" w:type="dxa"/>
            <w:vAlign w:val="center"/>
          </w:tcPr>
          <w:p w:rsidR="003E5D20" w:rsidRDefault="003E5D20" w:rsidP="00CB0BC4">
            <w:pPr>
              <w:pStyle w:val="20"/>
            </w:pPr>
            <w:r>
              <w:t>≤8.85万元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两次市级培训费用</w:t>
            </w:r>
          </w:p>
        </w:tc>
        <w:tc>
          <w:tcPr>
            <w:tcW w:w="3430" w:type="dxa"/>
            <w:vAlign w:val="center"/>
          </w:tcPr>
          <w:p w:rsidR="003E5D20" w:rsidRDefault="003E5D20" w:rsidP="00CB0BC4">
            <w:pPr>
              <w:pStyle w:val="20"/>
            </w:pPr>
            <w:r>
              <w:t>两次市级培训费用</w:t>
            </w:r>
          </w:p>
        </w:tc>
        <w:tc>
          <w:tcPr>
            <w:tcW w:w="2551" w:type="dxa"/>
            <w:vAlign w:val="center"/>
          </w:tcPr>
          <w:p w:rsidR="003E5D20" w:rsidRDefault="003E5D20" w:rsidP="00CB0BC4">
            <w:pPr>
              <w:pStyle w:val="20"/>
            </w:pPr>
            <w:r>
              <w:t>≤7.8万元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文件资料印刷费用</w:t>
            </w:r>
          </w:p>
        </w:tc>
        <w:tc>
          <w:tcPr>
            <w:tcW w:w="3430" w:type="dxa"/>
            <w:vAlign w:val="center"/>
          </w:tcPr>
          <w:p w:rsidR="003E5D20" w:rsidRDefault="003E5D20" w:rsidP="00CB0BC4">
            <w:pPr>
              <w:pStyle w:val="20"/>
            </w:pPr>
            <w:r>
              <w:t>文件资料印刷费用</w:t>
            </w:r>
          </w:p>
        </w:tc>
        <w:tc>
          <w:tcPr>
            <w:tcW w:w="2551" w:type="dxa"/>
            <w:vAlign w:val="center"/>
          </w:tcPr>
          <w:p w:rsidR="003E5D20" w:rsidRDefault="003E5D20" w:rsidP="00CB0BC4">
            <w:pPr>
              <w:pStyle w:val="20"/>
            </w:pPr>
            <w:r>
              <w:t>≤1.5万元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满意度电话调查费用</w:t>
            </w:r>
          </w:p>
        </w:tc>
        <w:tc>
          <w:tcPr>
            <w:tcW w:w="3430" w:type="dxa"/>
            <w:vAlign w:val="center"/>
          </w:tcPr>
          <w:p w:rsidR="003E5D20" w:rsidRDefault="003E5D20" w:rsidP="00CB0BC4">
            <w:pPr>
              <w:pStyle w:val="20"/>
            </w:pPr>
            <w:r>
              <w:t>满意度电话调查费用</w:t>
            </w:r>
          </w:p>
        </w:tc>
        <w:tc>
          <w:tcPr>
            <w:tcW w:w="2551" w:type="dxa"/>
            <w:vAlign w:val="center"/>
          </w:tcPr>
          <w:p w:rsidR="003E5D20" w:rsidRDefault="003E5D20" w:rsidP="00CB0BC4">
            <w:pPr>
              <w:pStyle w:val="20"/>
            </w:pPr>
            <w:r>
              <w:t>≤8万元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高血压患者规范管理率</w:t>
            </w:r>
          </w:p>
        </w:tc>
        <w:tc>
          <w:tcPr>
            <w:tcW w:w="3430" w:type="dxa"/>
            <w:vAlign w:val="center"/>
          </w:tcPr>
          <w:p w:rsidR="003E5D20" w:rsidRDefault="003E5D20" w:rsidP="00CB0BC4">
            <w:pPr>
              <w:pStyle w:val="20"/>
            </w:pPr>
            <w:r>
              <w:t>高血压患者规范管理率</w:t>
            </w:r>
          </w:p>
        </w:tc>
        <w:tc>
          <w:tcPr>
            <w:tcW w:w="2551" w:type="dxa"/>
            <w:vAlign w:val="center"/>
          </w:tcPr>
          <w:p w:rsidR="003E5D20" w:rsidRDefault="003E5D20" w:rsidP="00CB0BC4">
            <w:pPr>
              <w:pStyle w:val="20"/>
            </w:pPr>
            <w:r>
              <w:t>≥80%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2型糖尿病患者规范管理率</w:t>
            </w:r>
          </w:p>
        </w:tc>
        <w:tc>
          <w:tcPr>
            <w:tcW w:w="3430" w:type="dxa"/>
            <w:vAlign w:val="center"/>
          </w:tcPr>
          <w:p w:rsidR="003E5D20" w:rsidRDefault="003E5D20" w:rsidP="00CB0BC4">
            <w:pPr>
              <w:pStyle w:val="20"/>
            </w:pPr>
            <w:r>
              <w:t>2型糖尿病患者规范管理率</w:t>
            </w:r>
          </w:p>
        </w:tc>
        <w:tc>
          <w:tcPr>
            <w:tcW w:w="2551" w:type="dxa"/>
            <w:vAlign w:val="center"/>
          </w:tcPr>
          <w:p w:rsidR="003E5D20" w:rsidRDefault="003E5D20" w:rsidP="00CB0BC4">
            <w:pPr>
              <w:pStyle w:val="20"/>
            </w:pPr>
            <w:r>
              <w:t>≥80%</w:t>
            </w:r>
          </w:p>
        </w:tc>
      </w:tr>
      <w:tr w:rsidR="003E5D20" w:rsidTr="00CB0BC4">
        <w:trPr>
          <w:trHeight w:val="369"/>
          <w:jc w:val="center"/>
        </w:trPr>
        <w:tc>
          <w:tcPr>
            <w:tcW w:w="1276" w:type="dxa"/>
            <w:vMerge w:val="restart"/>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基本公共卫生服务对象满意度</w:t>
            </w:r>
          </w:p>
        </w:tc>
        <w:tc>
          <w:tcPr>
            <w:tcW w:w="3430" w:type="dxa"/>
            <w:vAlign w:val="center"/>
          </w:tcPr>
          <w:p w:rsidR="003E5D20" w:rsidRDefault="003E5D20" w:rsidP="00CB0BC4">
            <w:pPr>
              <w:pStyle w:val="20"/>
            </w:pPr>
            <w:r>
              <w:t>基本公共卫生服务对象满意度</w:t>
            </w:r>
          </w:p>
        </w:tc>
        <w:tc>
          <w:tcPr>
            <w:tcW w:w="2551" w:type="dxa"/>
            <w:vAlign w:val="center"/>
          </w:tcPr>
          <w:p w:rsidR="003E5D20" w:rsidRDefault="003E5D20" w:rsidP="00CB0BC4">
            <w:pPr>
              <w:pStyle w:val="20"/>
            </w:pPr>
            <w:r>
              <w:t>≥85%</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培训人员满意度</w:t>
            </w:r>
          </w:p>
        </w:tc>
        <w:tc>
          <w:tcPr>
            <w:tcW w:w="3430" w:type="dxa"/>
            <w:vAlign w:val="center"/>
          </w:tcPr>
          <w:p w:rsidR="003E5D20" w:rsidRDefault="003E5D20" w:rsidP="00CB0BC4">
            <w:pPr>
              <w:pStyle w:val="20"/>
            </w:pPr>
            <w:r>
              <w:t>培训人员满意度</w:t>
            </w:r>
          </w:p>
        </w:tc>
        <w:tc>
          <w:tcPr>
            <w:tcW w:w="2551" w:type="dxa"/>
            <w:vAlign w:val="center"/>
          </w:tcPr>
          <w:p w:rsidR="003E5D20" w:rsidRDefault="003E5D20" w:rsidP="00CB0BC4">
            <w:pPr>
              <w:pStyle w:val="20"/>
            </w:pPr>
            <w:r>
              <w:t>≥85%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5" w:name="_Toc159185780"/>
      <w:r>
        <w:rPr>
          <w:rFonts w:ascii="方正仿宋_GBK" w:eastAsia="方正仿宋_GBK" w:hAnsi="方正仿宋_GBK" w:cs="方正仿宋_GBK"/>
          <w:sz w:val="28"/>
        </w:rPr>
        <w:t>85.基层卫生质控中心专项经费（2024年）绩效目标表</w:t>
      </w:r>
      <w:bookmarkEnd w:id="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基层卫生质控中心专项经费（2024年）</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5.00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5.00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基层卫生质控中心专项经费（2024年）</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推进天津市基本公共卫生服务常态化质控工作，开展基本公共卫生服务质量现场调研，开展基本公共卫生服务质量和真实性电话调查，提高基本公共卫生服务质量，促进人民身体健康。开展基本公共卫生服务质量和真实性电话调查。</w:t>
            </w:r>
          </w:p>
          <w:p w:rsidR="003E5D20" w:rsidRDefault="003E5D20" w:rsidP="00CB0BC4">
            <w:pPr>
              <w:pStyle w:val="20"/>
            </w:pPr>
            <w:r>
              <w:t>2.印刷质控资料。</w:t>
            </w:r>
          </w:p>
          <w:p w:rsidR="003E5D20" w:rsidRDefault="003E5D20" w:rsidP="00CB0BC4">
            <w:pPr>
              <w:pStyle w:val="20"/>
            </w:pPr>
            <w:r>
              <w:t>3.开展质控中心质控管理人员培训。</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电话调查服务质量和真实性受益对象数量</w:t>
            </w:r>
          </w:p>
        </w:tc>
        <w:tc>
          <w:tcPr>
            <w:tcW w:w="3430" w:type="dxa"/>
            <w:vAlign w:val="center"/>
          </w:tcPr>
          <w:p w:rsidR="003E5D20" w:rsidRDefault="003E5D20" w:rsidP="00CB0BC4">
            <w:pPr>
              <w:pStyle w:val="20"/>
            </w:pPr>
            <w:r>
              <w:t>电话调查服务质量和真实性受益对象数量</w:t>
            </w:r>
          </w:p>
        </w:tc>
        <w:tc>
          <w:tcPr>
            <w:tcW w:w="2551" w:type="dxa"/>
            <w:vAlign w:val="center"/>
          </w:tcPr>
          <w:p w:rsidR="003E5D20" w:rsidRDefault="003E5D20" w:rsidP="00CB0BC4">
            <w:pPr>
              <w:pStyle w:val="20"/>
            </w:pPr>
            <w:r>
              <w:t>≥480人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形成年度质控报告</w:t>
            </w:r>
          </w:p>
        </w:tc>
        <w:tc>
          <w:tcPr>
            <w:tcW w:w="3430" w:type="dxa"/>
            <w:vAlign w:val="center"/>
          </w:tcPr>
          <w:p w:rsidR="003E5D20" w:rsidRDefault="003E5D20" w:rsidP="00CB0BC4">
            <w:pPr>
              <w:pStyle w:val="20"/>
            </w:pPr>
            <w:r>
              <w:t>形成年度质控报告</w:t>
            </w:r>
          </w:p>
        </w:tc>
        <w:tc>
          <w:tcPr>
            <w:tcW w:w="2551" w:type="dxa"/>
            <w:vAlign w:val="center"/>
          </w:tcPr>
          <w:p w:rsidR="003E5D20" w:rsidRDefault="003E5D20" w:rsidP="00CB0BC4">
            <w:pPr>
              <w:pStyle w:val="20"/>
            </w:pPr>
            <w:r>
              <w:t>≥1篇</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开展质控管理人员培训场次</w:t>
            </w:r>
          </w:p>
        </w:tc>
        <w:tc>
          <w:tcPr>
            <w:tcW w:w="3430" w:type="dxa"/>
            <w:vAlign w:val="center"/>
          </w:tcPr>
          <w:p w:rsidR="003E5D20" w:rsidRDefault="003E5D20" w:rsidP="00CB0BC4">
            <w:pPr>
              <w:pStyle w:val="20"/>
            </w:pPr>
            <w:r>
              <w:t>开展质控管理人员培训场次</w:t>
            </w:r>
          </w:p>
        </w:tc>
        <w:tc>
          <w:tcPr>
            <w:tcW w:w="2551" w:type="dxa"/>
            <w:vAlign w:val="center"/>
          </w:tcPr>
          <w:p w:rsidR="003E5D20" w:rsidRDefault="003E5D20" w:rsidP="00CB0BC4">
            <w:pPr>
              <w:pStyle w:val="20"/>
            </w:pPr>
            <w:r>
              <w:t>≥2场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质控培训合格率</w:t>
            </w:r>
          </w:p>
        </w:tc>
        <w:tc>
          <w:tcPr>
            <w:tcW w:w="3430" w:type="dxa"/>
            <w:vAlign w:val="center"/>
          </w:tcPr>
          <w:p w:rsidR="003E5D20" w:rsidRDefault="003E5D20" w:rsidP="00CB0BC4">
            <w:pPr>
              <w:pStyle w:val="20"/>
            </w:pPr>
            <w:r>
              <w:t>质控培训合格率</w:t>
            </w:r>
          </w:p>
        </w:tc>
        <w:tc>
          <w:tcPr>
            <w:tcW w:w="2551" w:type="dxa"/>
            <w:vAlign w:val="center"/>
          </w:tcPr>
          <w:p w:rsidR="003E5D20" w:rsidRDefault="003E5D20" w:rsidP="00CB0BC4">
            <w:pPr>
              <w:pStyle w:val="20"/>
            </w:pPr>
            <w:r>
              <w:t>≥80%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项目及时完成率</w:t>
            </w:r>
          </w:p>
        </w:tc>
        <w:tc>
          <w:tcPr>
            <w:tcW w:w="3430" w:type="dxa"/>
            <w:vAlign w:val="center"/>
          </w:tcPr>
          <w:p w:rsidR="003E5D20" w:rsidRDefault="003E5D20" w:rsidP="00CB0BC4">
            <w:pPr>
              <w:pStyle w:val="20"/>
            </w:pPr>
            <w:r>
              <w:t>项目及时完成率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电话调查费用</w:t>
            </w:r>
          </w:p>
        </w:tc>
        <w:tc>
          <w:tcPr>
            <w:tcW w:w="3430" w:type="dxa"/>
            <w:vAlign w:val="center"/>
          </w:tcPr>
          <w:p w:rsidR="003E5D20" w:rsidRDefault="003E5D20" w:rsidP="00CB0BC4">
            <w:pPr>
              <w:pStyle w:val="20"/>
            </w:pPr>
            <w:r>
              <w:t>电话调查费用</w:t>
            </w:r>
          </w:p>
        </w:tc>
        <w:tc>
          <w:tcPr>
            <w:tcW w:w="2551" w:type="dxa"/>
            <w:vAlign w:val="center"/>
          </w:tcPr>
          <w:p w:rsidR="003E5D20" w:rsidRDefault="003E5D20" w:rsidP="00CB0BC4">
            <w:pPr>
              <w:pStyle w:val="20"/>
            </w:pPr>
            <w:r>
              <w:t>≤3万元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资金印刷费用</w:t>
            </w:r>
          </w:p>
        </w:tc>
        <w:tc>
          <w:tcPr>
            <w:tcW w:w="3430" w:type="dxa"/>
            <w:vAlign w:val="center"/>
          </w:tcPr>
          <w:p w:rsidR="003E5D20" w:rsidRDefault="003E5D20" w:rsidP="00CB0BC4">
            <w:pPr>
              <w:pStyle w:val="20"/>
            </w:pPr>
            <w:r>
              <w:t>资金印刷费用</w:t>
            </w:r>
          </w:p>
        </w:tc>
        <w:tc>
          <w:tcPr>
            <w:tcW w:w="2551" w:type="dxa"/>
            <w:vAlign w:val="center"/>
          </w:tcPr>
          <w:p w:rsidR="003E5D20" w:rsidRDefault="003E5D20" w:rsidP="00CB0BC4">
            <w:pPr>
              <w:pStyle w:val="20"/>
            </w:pPr>
            <w:r>
              <w:t>≤1万元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质控人员培训费用</w:t>
            </w:r>
          </w:p>
        </w:tc>
        <w:tc>
          <w:tcPr>
            <w:tcW w:w="3430" w:type="dxa"/>
            <w:vAlign w:val="center"/>
          </w:tcPr>
          <w:p w:rsidR="003E5D20" w:rsidRDefault="003E5D20" w:rsidP="00CB0BC4">
            <w:pPr>
              <w:pStyle w:val="20"/>
            </w:pPr>
            <w:r>
              <w:t>质控人员培训费用</w:t>
            </w:r>
          </w:p>
        </w:tc>
        <w:tc>
          <w:tcPr>
            <w:tcW w:w="2551" w:type="dxa"/>
            <w:vAlign w:val="center"/>
          </w:tcPr>
          <w:p w:rsidR="003E5D20" w:rsidRDefault="003E5D20" w:rsidP="00CB0BC4">
            <w:pPr>
              <w:pStyle w:val="20"/>
            </w:pPr>
            <w:r>
              <w:t>≤1万元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高血压患者规范管理率</w:t>
            </w:r>
          </w:p>
        </w:tc>
        <w:tc>
          <w:tcPr>
            <w:tcW w:w="3430" w:type="dxa"/>
            <w:vAlign w:val="center"/>
          </w:tcPr>
          <w:p w:rsidR="003E5D20" w:rsidRDefault="003E5D20" w:rsidP="00CB0BC4">
            <w:pPr>
              <w:pStyle w:val="20"/>
            </w:pPr>
            <w:r>
              <w:t>高血压患者规范管理率</w:t>
            </w:r>
          </w:p>
        </w:tc>
        <w:tc>
          <w:tcPr>
            <w:tcW w:w="2551" w:type="dxa"/>
            <w:vAlign w:val="center"/>
          </w:tcPr>
          <w:p w:rsidR="003E5D20" w:rsidRDefault="003E5D20" w:rsidP="00CB0BC4">
            <w:pPr>
              <w:pStyle w:val="20"/>
            </w:pPr>
            <w:r>
              <w:t>≥80%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2型糖尿病患者规范管理率</w:t>
            </w:r>
          </w:p>
        </w:tc>
        <w:tc>
          <w:tcPr>
            <w:tcW w:w="3430" w:type="dxa"/>
            <w:vAlign w:val="center"/>
          </w:tcPr>
          <w:p w:rsidR="003E5D20" w:rsidRDefault="003E5D20" w:rsidP="00CB0BC4">
            <w:pPr>
              <w:pStyle w:val="20"/>
            </w:pPr>
            <w:r>
              <w:t>2型糖尿病患者规范管理率</w:t>
            </w:r>
          </w:p>
        </w:tc>
        <w:tc>
          <w:tcPr>
            <w:tcW w:w="2551" w:type="dxa"/>
            <w:vAlign w:val="center"/>
          </w:tcPr>
          <w:p w:rsidR="003E5D20" w:rsidRDefault="003E5D20" w:rsidP="00CB0BC4">
            <w:pPr>
              <w:pStyle w:val="20"/>
            </w:pPr>
            <w:r>
              <w:t>≥80%</w:t>
            </w:r>
          </w:p>
        </w:tc>
      </w:tr>
      <w:tr w:rsidR="003E5D20" w:rsidTr="00CB0BC4">
        <w:trPr>
          <w:trHeight w:val="369"/>
          <w:jc w:val="center"/>
        </w:trPr>
        <w:tc>
          <w:tcPr>
            <w:tcW w:w="1276" w:type="dxa"/>
            <w:vMerge w:val="restart"/>
            <w:vAlign w:val="center"/>
          </w:tcPr>
          <w:p w:rsidR="003E5D20" w:rsidRDefault="003E5D20" w:rsidP="00CB0BC4">
            <w:pPr>
              <w:pStyle w:val="3"/>
            </w:pPr>
            <w:r>
              <w:lastRenderedPageBreak/>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基本公共卫生服务对象满意度</w:t>
            </w:r>
          </w:p>
        </w:tc>
        <w:tc>
          <w:tcPr>
            <w:tcW w:w="3430" w:type="dxa"/>
            <w:vAlign w:val="center"/>
          </w:tcPr>
          <w:p w:rsidR="003E5D20" w:rsidRDefault="003E5D20" w:rsidP="00CB0BC4">
            <w:pPr>
              <w:pStyle w:val="20"/>
            </w:pPr>
            <w:r>
              <w:t>基本公共卫生服务对象满意度</w:t>
            </w:r>
          </w:p>
        </w:tc>
        <w:tc>
          <w:tcPr>
            <w:tcW w:w="2551" w:type="dxa"/>
            <w:vAlign w:val="center"/>
          </w:tcPr>
          <w:p w:rsidR="003E5D20" w:rsidRDefault="003E5D20" w:rsidP="00CB0BC4">
            <w:pPr>
              <w:pStyle w:val="20"/>
            </w:pPr>
            <w:r>
              <w:t>≥85%</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管理人员培训满意度</w:t>
            </w:r>
          </w:p>
        </w:tc>
        <w:tc>
          <w:tcPr>
            <w:tcW w:w="3430" w:type="dxa"/>
            <w:vAlign w:val="center"/>
          </w:tcPr>
          <w:p w:rsidR="003E5D20" w:rsidRDefault="003E5D20" w:rsidP="00CB0BC4">
            <w:pPr>
              <w:pStyle w:val="20"/>
            </w:pPr>
            <w:r>
              <w:t>管理人员培训满意度</w:t>
            </w:r>
          </w:p>
        </w:tc>
        <w:tc>
          <w:tcPr>
            <w:tcW w:w="2551" w:type="dxa"/>
            <w:vAlign w:val="center"/>
          </w:tcPr>
          <w:p w:rsidR="003E5D20" w:rsidRDefault="003E5D20" w:rsidP="00CB0BC4">
            <w:pPr>
              <w:pStyle w:val="20"/>
            </w:pPr>
            <w:r>
              <w:t>≥90%</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6" w:name="_Toc159185781"/>
      <w:r>
        <w:rPr>
          <w:rFonts w:ascii="方正仿宋_GBK" w:eastAsia="方正仿宋_GBK" w:hAnsi="方正仿宋_GBK" w:cs="方正仿宋_GBK"/>
          <w:sz w:val="28"/>
        </w:rPr>
        <w:t>86.基础教育综合改革实验区（2024年）绩效目标表</w:t>
      </w:r>
      <w:bookmarkEnd w:id="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基础教育综合改革实验区（2024年）</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6.00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6.00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根据天津市教委项目要求，选拔品学兼优、学有余力的中学生走进大学，在学校基础医学领域的专家指导下参加科学研究、学术研讨和科研实践，激发学生科学兴趣，提高创新能力，树立科学志向，培养青少年科技创新能力。</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1.选拔品学兼优、学有余力的中学生走进大学，在学校基础医学领域的专家指导下参加科学研究、学术研讨和科研实践，激发学生科学兴趣，提高创新能力，树立科学志向，培养青少年科技创新能力。</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培养指导学生人数</w:t>
            </w:r>
          </w:p>
        </w:tc>
        <w:tc>
          <w:tcPr>
            <w:tcW w:w="3430" w:type="dxa"/>
            <w:vAlign w:val="center"/>
          </w:tcPr>
          <w:p w:rsidR="003E5D20" w:rsidRDefault="003E5D20" w:rsidP="00CB0BC4">
            <w:pPr>
              <w:pStyle w:val="20"/>
            </w:pPr>
            <w:r>
              <w:t>培养指导学生人数</w:t>
            </w:r>
          </w:p>
        </w:tc>
        <w:tc>
          <w:tcPr>
            <w:tcW w:w="2551" w:type="dxa"/>
            <w:vAlign w:val="center"/>
          </w:tcPr>
          <w:p w:rsidR="003E5D20" w:rsidRDefault="003E5D20" w:rsidP="00CB0BC4">
            <w:pPr>
              <w:pStyle w:val="20"/>
            </w:pPr>
            <w:r>
              <w:t>≥10人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参加科研实验活动人次</w:t>
            </w:r>
          </w:p>
        </w:tc>
        <w:tc>
          <w:tcPr>
            <w:tcW w:w="3430" w:type="dxa"/>
            <w:vAlign w:val="center"/>
          </w:tcPr>
          <w:p w:rsidR="003E5D20" w:rsidRDefault="003E5D20" w:rsidP="00CB0BC4">
            <w:pPr>
              <w:pStyle w:val="20"/>
            </w:pPr>
            <w:r>
              <w:t>参加科研实验活动人次</w:t>
            </w:r>
          </w:p>
        </w:tc>
        <w:tc>
          <w:tcPr>
            <w:tcW w:w="2551" w:type="dxa"/>
            <w:vAlign w:val="center"/>
          </w:tcPr>
          <w:p w:rsidR="003E5D20" w:rsidRDefault="003E5D20" w:rsidP="00CB0BC4">
            <w:pPr>
              <w:pStyle w:val="20"/>
            </w:pPr>
            <w:r>
              <w:t>≥40人次</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参加学术活动人次</w:t>
            </w:r>
          </w:p>
        </w:tc>
        <w:tc>
          <w:tcPr>
            <w:tcW w:w="3430" w:type="dxa"/>
            <w:vAlign w:val="center"/>
          </w:tcPr>
          <w:p w:rsidR="003E5D20" w:rsidRDefault="003E5D20" w:rsidP="00CB0BC4">
            <w:pPr>
              <w:pStyle w:val="20"/>
            </w:pPr>
            <w:r>
              <w:t>参加学术活动人次</w:t>
            </w:r>
          </w:p>
        </w:tc>
        <w:tc>
          <w:tcPr>
            <w:tcW w:w="2551" w:type="dxa"/>
            <w:vAlign w:val="center"/>
          </w:tcPr>
          <w:p w:rsidR="003E5D20" w:rsidRDefault="003E5D20" w:rsidP="00CB0BC4">
            <w:pPr>
              <w:pStyle w:val="20"/>
            </w:pPr>
            <w:r>
              <w:t>≥60人次</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提交培养报告率</w:t>
            </w:r>
          </w:p>
        </w:tc>
        <w:tc>
          <w:tcPr>
            <w:tcW w:w="3430" w:type="dxa"/>
            <w:vAlign w:val="center"/>
          </w:tcPr>
          <w:p w:rsidR="003E5D20" w:rsidRDefault="003E5D20" w:rsidP="00CB0BC4">
            <w:pPr>
              <w:pStyle w:val="20"/>
            </w:pPr>
            <w:r>
              <w:t>参加活动学生提交培养报告</w:t>
            </w:r>
          </w:p>
        </w:tc>
        <w:tc>
          <w:tcPr>
            <w:tcW w:w="2551" w:type="dxa"/>
            <w:vAlign w:val="center"/>
          </w:tcPr>
          <w:p w:rsidR="003E5D20" w:rsidRDefault="003E5D20" w:rsidP="00CB0BC4">
            <w:pPr>
              <w:pStyle w:val="20"/>
            </w:pPr>
            <w:r>
              <w:t>≥80%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计划如期进行率</w:t>
            </w:r>
          </w:p>
        </w:tc>
        <w:tc>
          <w:tcPr>
            <w:tcW w:w="3430" w:type="dxa"/>
            <w:vAlign w:val="center"/>
          </w:tcPr>
          <w:p w:rsidR="003E5D20" w:rsidRDefault="003E5D20" w:rsidP="00CB0BC4">
            <w:pPr>
              <w:pStyle w:val="20"/>
            </w:pPr>
            <w:r>
              <w:t>计划如期进行</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项目支出成本</w:t>
            </w:r>
          </w:p>
        </w:tc>
        <w:tc>
          <w:tcPr>
            <w:tcW w:w="3430" w:type="dxa"/>
            <w:vAlign w:val="center"/>
          </w:tcPr>
          <w:p w:rsidR="003E5D20" w:rsidRDefault="003E5D20" w:rsidP="00CB0BC4">
            <w:pPr>
              <w:pStyle w:val="20"/>
            </w:pPr>
            <w:r>
              <w:t>项目支出成本</w:t>
            </w:r>
          </w:p>
        </w:tc>
        <w:tc>
          <w:tcPr>
            <w:tcW w:w="2551" w:type="dxa"/>
            <w:vAlign w:val="center"/>
          </w:tcPr>
          <w:p w:rsidR="003E5D20" w:rsidRDefault="003E5D20" w:rsidP="00CB0BC4">
            <w:pPr>
              <w:pStyle w:val="20"/>
            </w:pPr>
            <w:r>
              <w:t>≤6万元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是否推动青少年科技创新能力培养</w:t>
            </w:r>
          </w:p>
        </w:tc>
        <w:tc>
          <w:tcPr>
            <w:tcW w:w="3430" w:type="dxa"/>
            <w:vAlign w:val="center"/>
          </w:tcPr>
          <w:p w:rsidR="003E5D20" w:rsidRDefault="003E5D20" w:rsidP="00CB0BC4">
            <w:pPr>
              <w:pStyle w:val="20"/>
            </w:pPr>
            <w:r>
              <w:t>推动青少年科技创新能力培养</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是否促进中学教育与大学教育相衔接</w:t>
            </w:r>
          </w:p>
        </w:tc>
        <w:tc>
          <w:tcPr>
            <w:tcW w:w="3430" w:type="dxa"/>
            <w:vAlign w:val="center"/>
          </w:tcPr>
          <w:p w:rsidR="003E5D20" w:rsidRDefault="003E5D20" w:rsidP="00CB0BC4">
            <w:pPr>
              <w:pStyle w:val="20"/>
            </w:pPr>
            <w:r>
              <w:t>促进中学教育与大学教育相衔接</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学生满意程度</w:t>
            </w:r>
          </w:p>
        </w:tc>
        <w:tc>
          <w:tcPr>
            <w:tcW w:w="3430" w:type="dxa"/>
            <w:vAlign w:val="center"/>
          </w:tcPr>
          <w:p w:rsidR="003E5D20" w:rsidRDefault="003E5D20" w:rsidP="00CB0BC4">
            <w:pPr>
              <w:pStyle w:val="20"/>
            </w:pPr>
            <w:r>
              <w:t>学生满意程度</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7" w:name="_Toc159185782"/>
      <w:r>
        <w:rPr>
          <w:rFonts w:ascii="方正仿宋_GBK" w:eastAsia="方正仿宋_GBK" w:hAnsi="方正仿宋_GBK" w:cs="方正仿宋_GBK"/>
          <w:sz w:val="28"/>
        </w:rPr>
        <w:t>87.教育五育并举(2024年）绩效目标表</w:t>
      </w:r>
      <w:bookmarkEnd w:id="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教育五育并举(2024年）</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130.00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130.00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2024年五育并举</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1.开展视力健康项目，保障视力健康大讲堂、视力筛查顺利开展；深入开展视力健康教育及近视防控科普宣教，提升大众近视防控意识，推进我市近视防控工作</w:t>
            </w:r>
          </w:p>
          <w:p w:rsidR="003E5D20" w:rsidRDefault="003E5D20" w:rsidP="00CB0BC4">
            <w:pPr>
              <w:pStyle w:val="20"/>
            </w:pPr>
            <w:r>
              <w:t>2.开展急救培训活动，提高大中小学及相关人员的急救能力。</w:t>
            </w:r>
          </w:p>
          <w:p w:rsidR="003E5D20" w:rsidRDefault="003E5D20" w:rsidP="00CB0BC4">
            <w:pPr>
              <w:pStyle w:val="20"/>
            </w:pPr>
            <w:r>
              <w:t>3.以天津市儿童青少年健康成长为目标，积极推进全市学校健康教育能力建设。</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视力健康大讲堂次数</w:t>
            </w:r>
          </w:p>
        </w:tc>
        <w:tc>
          <w:tcPr>
            <w:tcW w:w="3430" w:type="dxa"/>
            <w:vAlign w:val="center"/>
          </w:tcPr>
          <w:p w:rsidR="003E5D20" w:rsidRDefault="003E5D20" w:rsidP="00CB0BC4">
            <w:pPr>
              <w:pStyle w:val="20"/>
            </w:pPr>
            <w:r>
              <w:t>健康大讲堂次数</w:t>
            </w:r>
          </w:p>
        </w:tc>
        <w:tc>
          <w:tcPr>
            <w:tcW w:w="2551" w:type="dxa"/>
            <w:vAlign w:val="center"/>
          </w:tcPr>
          <w:p w:rsidR="003E5D20" w:rsidRDefault="003E5D20" w:rsidP="00CB0BC4">
            <w:pPr>
              <w:pStyle w:val="20"/>
            </w:pPr>
            <w:r>
              <w:t>≥160场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眼健康专项活动次数</w:t>
            </w:r>
          </w:p>
        </w:tc>
        <w:tc>
          <w:tcPr>
            <w:tcW w:w="3430" w:type="dxa"/>
            <w:vAlign w:val="center"/>
          </w:tcPr>
          <w:p w:rsidR="003E5D20" w:rsidRDefault="003E5D20" w:rsidP="00CB0BC4">
            <w:pPr>
              <w:pStyle w:val="20"/>
            </w:pPr>
            <w:r>
              <w:t>广播、电视台访谈次数</w:t>
            </w:r>
          </w:p>
        </w:tc>
        <w:tc>
          <w:tcPr>
            <w:tcW w:w="2551" w:type="dxa"/>
            <w:vAlign w:val="center"/>
          </w:tcPr>
          <w:p w:rsidR="003E5D20" w:rsidRDefault="003E5D20" w:rsidP="00CB0BC4">
            <w:pPr>
              <w:pStyle w:val="20"/>
            </w:pPr>
            <w:r>
              <w:t>≥2场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组织培训场次</w:t>
            </w:r>
          </w:p>
        </w:tc>
        <w:tc>
          <w:tcPr>
            <w:tcW w:w="3430" w:type="dxa"/>
            <w:vAlign w:val="center"/>
          </w:tcPr>
          <w:p w:rsidR="003E5D20" w:rsidRDefault="003E5D20" w:rsidP="00CB0BC4">
            <w:pPr>
              <w:pStyle w:val="20"/>
            </w:pPr>
            <w:r>
              <w:t>组织培训</w:t>
            </w:r>
          </w:p>
        </w:tc>
        <w:tc>
          <w:tcPr>
            <w:tcW w:w="2551" w:type="dxa"/>
            <w:vAlign w:val="center"/>
          </w:tcPr>
          <w:p w:rsidR="003E5D20" w:rsidRDefault="003E5D20" w:rsidP="00CB0BC4">
            <w:pPr>
              <w:pStyle w:val="20"/>
            </w:pPr>
            <w:r>
              <w:t>≥30场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目标任务完成率</w:t>
            </w:r>
          </w:p>
        </w:tc>
        <w:tc>
          <w:tcPr>
            <w:tcW w:w="3430" w:type="dxa"/>
            <w:vAlign w:val="center"/>
          </w:tcPr>
          <w:p w:rsidR="003E5D20" w:rsidRDefault="003E5D20" w:rsidP="00CB0BC4">
            <w:pPr>
              <w:pStyle w:val="20"/>
            </w:pPr>
            <w:r>
              <w:t>视力健康教育稿件平均传阅率</w:t>
            </w:r>
          </w:p>
        </w:tc>
        <w:tc>
          <w:tcPr>
            <w:tcW w:w="2551" w:type="dxa"/>
            <w:vAlign w:val="center"/>
          </w:tcPr>
          <w:p w:rsidR="003E5D20" w:rsidRDefault="003E5D20" w:rsidP="00CB0BC4">
            <w:pPr>
              <w:pStyle w:val="20"/>
            </w:pPr>
            <w:r>
              <w:t>≥80%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参训人员合格率</w:t>
            </w:r>
          </w:p>
        </w:tc>
        <w:tc>
          <w:tcPr>
            <w:tcW w:w="3430" w:type="dxa"/>
            <w:vAlign w:val="center"/>
          </w:tcPr>
          <w:p w:rsidR="003E5D20" w:rsidRDefault="003E5D20" w:rsidP="00CB0BC4">
            <w:pPr>
              <w:pStyle w:val="20"/>
            </w:pPr>
            <w:r>
              <w:t>培训合格率</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培训计划完成率</w:t>
            </w:r>
          </w:p>
        </w:tc>
        <w:tc>
          <w:tcPr>
            <w:tcW w:w="3430" w:type="dxa"/>
            <w:vAlign w:val="center"/>
          </w:tcPr>
          <w:p w:rsidR="003E5D20" w:rsidRDefault="003E5D20" w:rsidP="00CB0BC4">
            <w:pPr>
              <w:pStyle w:val="20"/>
            </w:pPr>
            <w:r>
              <w:t>培训计划完成率</w:t>
            </w:r>
          </w:p>
        </w:tc>
        <w:tc>
          <w:tcPr>
            <w:tcW w:w="2551" w:type="dxa"/>
            <w:vAlign w:val="center"/>
          </w:tcPr>
          <w:p w:rsidR="003E5D20" w:rsidRDefault="003E5D20" w:rsidP="00CB0BC4">
            <w:pPr>
              <w:pStyle w:val="20"/>
            </w:pPr>
            <w:r>
              <w:t>≥80%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项目支出成本</w:t>
            </w:r>
          </w:p>
        </w:tc>
        <w:tc>
          <w:tcPr>
            <w:tcW w:w="3430" w:type="dxa"/>
            <w:vAlign w:val="center"/>
          </w:tcPr>
          <w:p w:rsidR="003E5D20" w:rsidRDefault="003E5D20" w:rsidP="00CB0BC4">
            <w:pPr>
              <w:pStyle w:val="20"/>
            </w:pPr>
            <w:r>
              <w:t>项目支出成本</w:t>
            </w:r>
          </w:p>
        </w:tc>
        <w:tc>
          <w:tcPr>
            <w:tcW w:w="2551" w:type="dxa"/>
            <w:vAlign w:val="center"/>
          </w:tcPr>
          <w:p w:rsidR="003E5D20" w:rsidRDefault="003E5D20" w:rsidP="00CB0BC4">
            <w:pPr>
              <w:pStyle w:val="20"/>
            </w:pPr>
            <w:r>
              <w:t>≤130万元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增强公众对健康教育活动关注</w:t>
            </w:r>
          </w:p>
        </w:tc>
        <w:tc>
          <w:tcPr>
            <w:tcW w:w="3430" w:type="dxa"/>
            <w:vAlign w:val="center"/>
          </w:tcPr>
          <w:p w:rsidR="003E5D20" w:rsidRDefault="003E5D20" w:rsidP="00CB0BC4">
            <w:pPr>
              <w:pStyle w:val="20"/>
            </w:pPr>
            <w:r>
              <w:t>公众对健康教育活动关注</w:t>
            </w:r>
          </w:p>
        </w:tc>
        <w:tc>
          <w:tcPr>
            <w:tcW w:w="2551" w:type="dxa"/>
            <w:vAlign w:val="center"/>
          </w:tcPr>
          <w:p w:rsidR="003E5D20" w:rsidRDefault="003E5D20" w:rsidP="00CB0BC4">
            <w:pPr>
              <w:pStyle w:val="20"/>
            </w:pPr>
            <w:r>
              <w:t>持续增强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推动我市青少年健康教育工作</w:t>
            </w:r>
          </w:p>
        </w:tc>
        <w:tc>
          <w:tcPr>
            <w:tcW w:w="3430" w:type="dxa"/>
            <w:vAlign w:val="center"/>
          </w:tcPr>
          <w:p w:rsidR="003E5D20" w:rsidRDefault="003E5D20" w:rsidP="00CB0BC4">
            <w:pPr>
              <w:pStyle w:val="20"/>
            </w:pPr>
            <w:r>
              <w:t>推动我市青少年健康教育工作</w:t>
            </w:r>
          </w:p>
        </w:tc>
        <w:tc>
          <w:tcPr>
            <w:tcW w:w="2551" w:type="dxa"/>
            <w:vAlign w:val="center"/>
          </w:tcPr>
          <w:p w:rsidR="003E5D20" w:rsidRDefault="003E5D20" w:rsidP="00CB0BC4">
            <w:pPr>
              <w:pStyle w:val="20"/>
            </w:pPr>
            <w:r>
              <w:t>持续增强</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参训学员满意度</w:t>
            </w:r>
          </w:p>
        </w:tc>
        <w:tc>
          <w:tcPr>
            <w:tcW w:w="3430" w:type="dxa"/>
            <w:vAlign w:val="center"/>
          </w:tcPr>
          <w:p w:rsidR="003E5D20" w:rsidRDefault="003E5D20" w:rsidP="00CB0BC4">
            <w:pPr>
              <w:pStyle w:val="20"/>
            </w:pPr>
            <w:r>
              <w:t>参训学员满意度</w:t>
            </w:r>
          </w:p>
        </w:tc>
        <w:tc>
          <w:tcPr>
            <w:tcW w:w="2551" w:type="dxa"/>
            <w:vAlign w:val="center"/>
          </w:tcPr>
          <w:p w:rsidR="003E5D20" w:rsidRDefault="003E5D20" w:rsidP="00CB0BC4">
            <w:pPr>
              <w:pStyle w:val="20"/>
            </w:pPr>
            <w:r>
              <w:t>≥90%</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8" w:name="_Toc159185783"/>
      <w:r>
        <w:rPr>
          <w:rFonts w:ascii="方正仿宋_GBK" w:eastAsia="方正仿宋_GBK" w:hAnsi="方正仿宋_GBK" w:cs="方正仿宋_GBK"/>
          <w:sz w:val="28"/>
        </w:rPr>
        <w:t>88.教育项目（一）（医科大学）-2024年一般债券利息绩效目标表</w:t>
      </w:r>
      <w:bookmarkEnd w:id="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教育项目（一）（医科大学）-2024年一般债券利息</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18.95</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18.95</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一般债利息</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在人才培养、科学研究、社会服务、文化传承创新、师资队伍建设和国际交流与合作等方面重点建设，提升学校相关ESI学科领域在全球大学和科研机构的排名。以学科建设为牵引，带动学校成为特色鲜明、国内领先的一流医科大学。</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国自然科学基金</w:t>
            </w:r>
          </w:p>
        </w:tc>
        <w:tc>
          <w:tcPr>
            <w:tcW w:w="3430" w:type="dxa"/>
            <w:vAlign w:val="center"/>
          </w:tcPr>
          <w:p w:rsidR="003E5D20" w:rsidRDefault="003E5D20" w:rsidP="00CB0BC4">
            <w:pPr>
              <w:pStyle w:val="20"/>
            </w:pPr>
            <w:r>
              <w:t>国自然科学基金项目数</w:t>
            </w:r>
          </w:p>
        </w:tc>
        <w:tc>
          <w:tcPr>
            <w:tcW w:w="2551" w:type="dxa"/>
            <w:vAlign w:val="center"/>
          </w:tcPr>
          <w:p w:rsidR="003E5D20" w:rsidRDefault="003E5D20" w:rsidP="00CB0BC4">
            <w:pPr>
              <w:pStyle w:val="20"/>
            </w:pPr>
            <w:r>
              <w:t>≥90项</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人才团队</w:t>
            </w:r>
          </w:p>
        </w:tc>
        <w:tc>
          <w:tcPr>
            <w:tcW w:w="3430" w:type="dxa"/>
            <w:vAlign w:val="center"/>
          </w:tcPr>
          <w:p w:rsidR="003E5D20" w:rsidRDefault="003E5D20" w:rsidP="00CB0BC4">
            <w:pPr>
              <w:pStyle w:val="20"/>
            </w:pPr>
            <w:r>
              <w:t>新增省部级及以上团队</w:t>
            </w:r>
          </w:p>
        </w:tc>
        <w:tc>
          <w:tcPr>
            <w:tcW w:w="2551" w:type="dxa"/>
            <w:vAlign w:val="center"/>
          </w:tcPr>
          <w:p w:rsidR="003E5D20" w:rsidRDefault="003E5D20" w:rsidP="00CB0BC4">
            <w:pPr>
              <w:pStyle w:val="20"/>
            </w:pPr>
            <w:r>
              <w:t>≥1个</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制定临床指南、规范共识</w:t>
            </w:r>
          </w:p>
        </w:tc>
        <w:tc>
          <w:tcPr>
            <w:tcW w:w="3430" w:type="dxa"/>
            <w:vAlign w:val="center"/>
          </w:tcPr>
          <w:p w:rsidR="003E5D20" w:rsidRDefault="003E5D20" w:rsidP="00CB0BC4">
            <w:pPr>
              <w:pStyle w:val="20"/>
            </w:pPr>
            <w:r>
              <w:t>牵头制定临床指南、规范共识</w:t>
            </w:r>
          </w:p>
        </w:tc>
        <w:tc>
          <w:tcPr>
            <w:tcW w:w="2551" w:type="dxa"/>
            <w:vAlign w:val="center"/>
          </w:tcPr>
          <w:p w:rsidR="003E5D20" w:rsidRDefault="003E5D20" w:rsidP="00CB0BC4">
            <w:pPr>
              <w:pStyle w:val="20"/>
            </w:pPr>
            <w:r>
              <w:t>≥4项</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人才培养</w:t>
            </w:r>
          </w:p>
        </w:tc>
        <w:tc>
          <w:tcPr>
            <w:tcW w:w="3430" w:type="dxa"/>
            <w:vAlign w:val="center"/>
          </w:tcPr>
          <w:p w:rsidR="003E5D20" w:rsidRDefault="003E5D20" w:rsidP="00CB0BC4">
            <w:pPr>
              <w:pStyle w:val="20"/>
            </w:pPr>
            <w:r>
              <w:t>执业医师考试通过率</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购置装备及时性</w:t>
            </w:r>
          </w:p>
        </w:tc>
        <w:tc>
          <w:tcPr>
            <w:tcW w:w="3430" w:type="dxa"/>
            <w:vAlign w:val="center"/>
          </w:tcPr>
          <w:p w:rsidR="003E5D20" w:rsidRDefault="003E5D20" w:rsidP="00CB0BC4">
            <w:pPr>
              <w:pStyle w:val="20"/>
            </w:pPr>
            <w:r>
              <w:t>购置装备及时性</w:t>
            </w:r>
          </w:p>
        </w:tc>
        <w:tc>
          <w:tcPr>
            <w:tcW w:w="2551" w:type="dxa"/>
            <w:vAlign w:val="center"/>
          </w:tcPr>
          <w:p w:rsidR="003E5D20" w:rsidRDefault="003E5D20" w:rsidP="00CB0BC4">
            <w:pPr>
              <w:pStyle w:val="20"/>
            </w:pPr>
            <w:r>
              <w:t>及时</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项目进度</w:t>
            </w:r>
          </w:p>
        </w:tc>
        <w:tc>
          <w:tcPr>
            <w:tcW w:w="3430" w:type="dxa"/>
            <w:vAlign w:val="center"/>
          </w:tcPr>
          <w:p w:rsidR="003E5D20" w:rsidRDefault="003E5D20" w:rsidP="00CB0BC4">
            <w:pPr>
              <w:pStyle w:val="20"/>
            </w:pPr>
            <w:r>
              <w:t>项目进度及时率</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项目支出</w:t>
            </w:r>
          </w:p>
        </w:tc>
        <w:tc>
          <w:tcPr>
            <w:tcW w:w="3430" w:type="dxa"/>
            <w:vAlign w:val="center"/>
          </w:tcPr>
          <w:p w:rsidR="003E5D20" w:rsidRDefault="003E5D20" w:rsidP="00CB0BC4">
            <w:pPr>
              <w:pStyle w:val="20"/>
            </w:pPr>
            <w:r>
              <w:t>项目支出经费</w:t>
            </w:r>
          </w:p>
        </w:tc>
        <w:tc>
          <w:tcPr>
            <w:tcW w:w="2551" w:type="dxa"/>
            <w:vAlign w:val="center"/>
          </w:tcPr>
          <w:p w:rsidR="003E5D20" w:rsidRDefault="003E5D20" w:rsidP="00CB0BC4">
            <w:pPr>
              <w:pStyle w:val="20"/>
            </w:pPr>
            <w:r>
              <w:t>18.96万元</w:t>
            </w:r>
          </w:p>
        </w:tc>
      </w:tr>
      <w:tr w:rsidR="003E5D20" w:rsidTr="00CB0BC4">
        <w:trPr>
          <w:trHeight w:val="369"/>
          <w:jc w:val="center"/>
        </w:trPr>
        <w:tc>
          <w:tcPr>
            <w:tcW w:w="1276" w:type="dxa"/>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社会服务</w:t>
            </w:r>
          </w:p>
        </w:tc>
        <w:tc>
          <w:tcPr>
            <w:tcW w:w="3430" w:type="dxa"/>
            <w:vAlign w:val="center"/>
          </w:tcPr>
          <w:p w:rsidR="003E5D20" w:rsidRDefault="003E5D20" w:rsidP="00CB0BC4">
            <w:pPr>
              <w:pStyle w:val="20"/>
            </w:pPr>
            <w:r>
              <w:t>为行业培训业务骨干</w:t>
            </w:r>
          </w:p>
        </w:tc>
        <w:tc>
          <w:tcPr>
            <w:tcW w:w="2551" w:type="dxa"/>
            <w:vAlign w:val="center"/>
          </w:tcPr>
          <w:p w:rsidR="003E5D20" w:rsidRDefault="003E5D20" w:rsidP="00CB0BC4">
            <w:pPr>
              <w:pStyle w:val="20"/>
            </w:pPr>
            <w:r>
              <w:t>≥2000人次</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师生满意度</w:t>
            </w:r>
          </w:p>
        </w:tc>
        <w:tc>
          <w:tcPr>
            <w:tcW w:w="3430" w:type="dxa"/>
            <w:vAlign w:val="center"/>
          </w:tcPr>
          <w:p w:rsidR="003E5D20" w:rsidRDefault="003E5D20" w:rsidP="00CB0BC4">
            <w:pPr>
              <w:pStyle w:val="20"/>
            </w:pPr>
            <w:r>
              <w:t>师生满意度</w:t>
            </w:r>
          </w:p>
        </w:tc>
        <w:tc>
          <w:tcPr>
            <w:tcW w:w="2551" w:type="dxa"/>
            <w:vAlign w:val="center"/>
          </w:tcPr>
          <w:p w:rsidR="003E5D20" w:rsidRDefault="003E5D20" w:rsidP="00CB0BC4">
            <w:pPr>
              <w:pStyle w:val="20"/>
            </w:pPr>
            <w:r>
              <w:t>≥90%</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9" w:name="_Toc159185784"/>
      <w:r>
        <w:rPr>
          <w:rFonts w:ascii="方正仿宋_GBK" w:eastAsia="方正仿宋_GBK" w:hAnsi="方正仿宋_GBK" w:cs="方正仿宋_GBK"/>
          <w:sz w:val="28"/>
        </w:rPr>
        <w:t>89.市属高校建设世界一流学科-医科大学-2024年一般债券利息绩效目标表</w:t>
      </w:r>
      <w:bookmarkEnd w:id="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市属高校建设世界一流学科-医科大学-2024年一般债券利息</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21.42</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21.42</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一般债利息</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以临床医学学科为引领，以基础医学、公共卫生与预防医学、医学技术学科为支撑，加快提升学科建设水平。纵深推进协同创新中心特区建设，加快基础研究向临床应用的转化。紧贴国家重大战略需求，推进各层级人才引育，大力推进“基础—临床”科研协同创新，重点支持具有高度前瞻性及原始创新性的基础研究项目。多措并举推进国家级项目量质提升，力争国自然基金项目中标数有大幅提升。积极培育、冲击省部共建重点实验室。</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国家自然科学基金</w:t>
            </w:r>
          </w:p>
        </w:tc>
        <w:tc>
          <w:tcPr>
            <w:tcW w:w="3430" w:type="dxa"/>
            <w:vAlign w:val="center"/>
          </w:tcPr>
          <w:p w:rsidR="003E5D20" w:rsidRDefault="003E5D20" w:rsidP="00CB0BC4">
            <w:pPr>
              <w:pStyle w:val="20"/>
            </w:pPr>
            <w:r>
              <w:t>获得国家自然科学基金数量</w:t>
            </w:r>
          </w:p>
        </w:tc>
        <w:tc>
          <w:tcPr>
            <w:tcW w:w="2551" w:type="dxa"/>
            <w:vAlign w:val="center"/>
          </w:tcPr>
          <w:p w:rsidR="003E5D20" w:rsidRDefault="003E5D20" w:rsidP="00CB0BC4">
            <w:pPr>
              <w:pStyle w:val="20"/>
            </w:pPr>
            <w:r>
              <w:t>≥150项</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高层次人才人次</w:t>
            </w:r>
          </w:p>
        </w:tc>
        <w:tc>
          <w:tcPr>
            <w:tcW w:w="3430" w:type="dxa"/>
            <w:vAlign w:val="center"/>
          </w:tcPr>
          <w:p w:rsidR="003E5D20" w:rsidRDefault="003E5D20" w:rsidP="00CB0BC4">
            <w:pPr>
              <w:pStyle w:val="20"/>
            </w:pPr>
            <w:r>
              <w:t>新增高层次人才人次</w:t>
            </w:r>
          </w:p>
        </w:tc>
        <w:tc>
          <w:tcPr>
            <w:tcW w:w="2551" w:type="dxa"/>
            <w:vAlign w:val="center"/>
          </w:tcPr>
          <w:p w:rsidR="003E5D20" w:rsidRDefault="003E5D20" w:rsidP="00CB0BC4">
            <w:pPr>
              <w:pStyle w:val="20"/>
            </w:pPr>
            <w:r>
              <w:t>≥8人次</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引育青年人才人次</w:t>
            </w:r>
          </w:p>
        </w:tc>
        <w:tc>
          <w:tcPr>
            <w:tcW w:w="3430" w:type="dxa"/>
            <w:vAlign w:val="center"/>
          </w:tcPr>
          <w:p w:rsidR="003E5D20" w:rsidRDefault="003E5D20" w:rsidP="00CB0BC4">
            <w:pPr>
              <w:pStyle w:val="20"/>
            </w:pPr>
            <w:r>
              <w:t>引育青年人才人次</w:t>
            </w:r>
          </w:p>
        </w:tc>
        <w:tc>
          <w:tcPr>
            <w:tcW w:w="2551" w:type="dxa"/>
            <w:vAlign w:val="center"/>
          </w:tcPr>
          <w:p w:rsidR="003E5D20" w:rsidRDefault="003E5D20" w:rsidP="00CB0BC4">
            <w:pPr>
              <w:pStyle w:val="20"/>
            </w:pPr>
            <w:r>
              <w:t>≥10人次</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高水平研究论文</w:t>
            </w:r>
          </w:p>
        </w:tc>
        <w:tc>
          <w:tcPr>
            <w:tcW w:w="3430" w:type="dxa"/>
            <w:vAlign w:val="center"/>
          </w:tcPr>
          <w:p w:rsidR="003E5D20" w:rsidRDefault="003E5D20" w:rsidP="00CB0BC4">
            <w:pPr>
              <w:pStyle w:val="20"/>
            </w:pPr>
            <w:r>
              <w:t>发表高水平研究论文数量</w:t>
            </w:r>
          </w:p>
        </w:tc>
        <w:tc>
          <w:tcPr>
            <w:tcW w:w="2551" w:type="dxa"/>
            <w:vAlign w:val="center"/>
          </w:tcPr>
          <w:p w:rsidR="003E5D20" w:rsidRDefault="003E5D20" w:rsidP="00CB0BC4">
            <w:pPr>
              <w:pStyle w:val="20"/>
            </w:pPr>
            <w:r>
              <w:t>≥150篇</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采购设备合格率</w:t>
            </w:r>
          </w:p>
        </w:tc>
        <w:tc>
          <w:tcPr>
            <w:tcW w:w="3430" w:type="dxa"/>
            <w:vAlign w:val="center"/>
          </w:tcPr>
          <w:p w:rsidR="003E5D20" w:rsidRDefault="003E5D20" w:rsidP="00CB0BC4">
            <w:pPr>
              <w:pStyle w:val="20"/>
            </w:pPr>
            <w:r>
              <w:t>采购设备合格率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项目进度及时性</w:t>
            </w:r>
          </w:p>
        </w:tc>
        <w:tc>
          <w:tcPr>
            <w:tcW w:w="3430" w:type="dxa"/>
            <w:vAlign w:val="center"/>
          </w:tcPr>
          <w:p w:rsidR="003E5D20" w:rsidRDefault="003E5D20" w:rsidP="00CB0BC4">
            <w:pPr>
              <w:pStyle w:val="20"/>
            </w:pPr>
            <w:r>
              <w:t>项目进度及时性</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项目支出</w:t>
            </w:r>
          </w:p>
        </w:tc>
        <w:tc>
          <w:tcPr>
            <w:tcW w:w="3430" w:type="dxa"/>
            <w:vAlign w:val="center"/>
          </w:tcPr>
          <w:p w:rsidR="003E5D20" w:rsidRDefault="003E5D20" w:rsidP="00CB0BC4">
            <w:pPr>
              <w:pStyle w:val="20"/>
            </w:pPr>
            <w:r>
              <w:t>项目支出经费</w:t>
            </w:r>
          </w:p>
        </w:tc>
        <w:tc>
          <w:tcPr>
            <w:tcW w:w="2551" w:type="dxa"/>
            <w:vAlign w:val="center"/>
          </w:tcPr>
          <w:p w:rsidR="003E5D20" w:rsidRDefault="003E5D20" w:rsidP="00CB0BC4">
            <w:pPr>
              <w:pStyle w:val="20"/>
            </w:pPr>
            <w:r>
              <w:t>21.42万元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横向课题经费</w:t>
            </w:r>
          </w:p>
        </w:tc>
        <w:tc>
          <w:tcPr>
            <w:tcW w:w="3430" w:type="dxa"/>
            <w:vAlign w:val="center"/>
          </w:tcPr>
          <w:p w:rsidR="003E5D20" w:rsidRDefault="003E5D20" w:rsidP="00CB0BC4">
            <w:pPr>
              <w:pStyle w:val="20"/>
            </w:pPr>
            <w:r>
              <w:t>横向课题经费</w:t>
            </w:r>
          </w:p>
        </w:tc>
        <w:tc>
          <w:tcPr>
            <w:tcW w:w="2551" w:type="dxa"/>
            <w:vAlign w:val="center"/>
          </w:tcPr>
          <w:p w:rsidR="003E5D20" w:rsidRDefault="003E5D20" w:rsidP="00CB0BC4">
            <w:pPr>
              <w:pStyle w:val="20"/>
            </w:pPr>
            <w:r>
              <w:t>≥1400万元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项目持续发挥作用年限</w:t>
            </w:r>
          </w:p>
        </w:tc>
        <w:tc>
          <w:tcPr>
            <w:tcW w:w="3430" w:type="dxa"/>
            <w:vAlign w:val="center"/>
          </w:tcPr>
          <w:p w:rsidR="003E5D20" w:rsidRDefault="003E5D20" w:rsidP="00CB0BC4">
            <w:pPr>
              <w:pStyle w:val="20"/>
            </w:pPr>
            <w:r>
              <w:t>项目持续发挥作用年限</w:t>
            </w:r>
          </w:p>
        </w:tc>
        <w:tc>
          <w:tcPr>
            <w:tcW w:w="2551" w:type="dxa"/>
            <w:vAlign w:val="center"/>
          </w:tcPr>
          <w:p w:rsidR="003E5D20" w:rsidRDefault="003E5D20" w:rsidP="00CB0BC4">
            <w:pPr>
              <w:pStyle w:val="20"/>
            </w:pPr>
            <w:r>
              <w:t>≥5年</w:t>
            </w:r>
          </w:p>
        </w:tc>
      </w:tr>
      <w:tr w:rsidR="003E5D20" w:rsidTr="00CB0BC4">
        <w:trPr>
          <w:trHeight w:val="369"/>
          <w:jc w:val="center"/>
        </w:trPr>
        <w:tc>
          <w:tcPr>
            <w:tcW w:w="1276" w:type="dxa"/>
            <w:vMerge w:val="restart"/>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教师满意度</w:t>
            </w:r>
          </w:p>
        </w:tc>
        <w:tc>
          <w:tcPr>
            <w:tcW w:w="3430" w:type="dxa"/>
            <w:vAlign w:val="center"/>
          </w:tcPr>
          <w:p w:rsidR="003E5D20" w:rsidRDefault="003E5D20" w:rsidP="00CB0BC4">
            <w:pPr>
              <w:pStyle w:val="20"/>
            </w:pPr>
            <w:r>
              <w:t>教师满意度</w:t>
            </w:r>
          </w:p>
        </w:tc>
        <w:tc>
          <w:tcPr>
            <w:tcW w:w="2551" w:type="dxa"/>
            <w:vAlign w:val="center"/>
          </w:tcPr>
          <w:p w:rsidR="003E5D20" w:rsidRDefault="003E5D20" w:rsidP="00CB0BC4">
            <w:pPr>
              <w:pStyle w:val="20"/>
            </w:pPr>
            <w:r>
              <w:t>≥95%</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学生满意度</w:t>
            </w:r>
          </w:p>
        </w:tc>
        <w:tc>
          <w:tcPr>
            <w:tcW w:w="3430" w:type="dxa"/>
            <w:vAlign w:val="center"/>
          </w:tcPr>
          <w:p w:rsidR="003E5D20" w:rsidRDefault="003E5D20" w:rsidP="00CB0BC4">
            <w:pPr>
              <w:pStyle w:val="20"/>
            </w:pPr>
            <w:r>
              <w:t>学生满意度</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0" w:name="_Toc159185785"/>
      <w:r>
        <w:rPr>
          <w:rFonts w:ascii="方正仿宋_GBK" w:eastAsia="方正仿宋_GBK" w:hAnsi="方正仿宋_GBK" w:cs="方正仿宋_GBK"/>
          <w:sz w:val="28"/>
        </w:rPr>
        <w:t>90.市属高校建设世界一流学科市级补助(原2023年项目）绩效目标表</w:t>
      </w:r>
      <w:bookmarkEnd w:id="1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市属高校建设世界一流学科市级补助(原2023年项目）</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760.00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760.00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市属双一流（原2023年）</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以临床医学学科为引领，以基础医学、公共卫生与预防医学、医学技术学科为支撑，加快提升学科建设水平。纵深推进协同创新中心特区建设，加快基础研究向临床应用的转化。紧贴国家重大战略需求，推进各层级人才引育，大力推进“基础—临床”科研协同创新，重点支持具有高度前瞻性及原始创新性的基础研究项目。多措并举推进国家级项目量质提升，力争国自然基金项目中标数有大幅提升。积极培育、冲击省部共建重点实验室。</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国家自然科学基金</w:t>
            </w:r>
          </w:p>
        </w:tc>
        <w:tc>
          <w:tcPr>
            <w:tcW w:w="3430" w:type="dxa"/>
            <w:vAlign w:val="center"/>
          </w:tcPr>
          <w:p w:rsidR="003E5D20" w:rsidRDefault="003E5D20" w:rsidP="00CB0BC4">
            <w:pPr>
              <w:pStyle w:val="20"/>
            </w:pPr>
            <w:r>
              <w:t>获得国家自然科学基金数量</w:t>
            </w:r>
          </w:p>
        </w:tc>
        <w:tc>
          <w:tcPr>
            <w:tcW w:w="2551" w:type="dxa"/>
            <w:vAlign w:val="center"/>
          </w:tcPr>
          <w:p w:rsidR="003E5D20" w:rsidRDefault="003E5D20" w:rsidP="00CB0BC4">
            <w:pPr>
              <w:pStyle w:val="20"/>
            </w:pPr>
            <w:r>
              <w:t>≥150项</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高层次人才人次</w:t>
            </w:r>
          </w:p>
        </w:tc>
        <w:tc>
          <w:tcPr>
            <w:tcW w:w="3430" w:type="dxa"/>
            <w:vAlign w:val="center"/>
          </w:tcPr>
          <w:p w:rsidR="003E5D20" w:rsidRDefault="003E5D20" w:rsidP="00CB0BC4">
            <w:pPr>
              <w:pStyle w:val="20"/>
            </w:pPr>
            <w:r>
              <w:t>新增高层次人才人次</w:t>
            </w:r>
          </w:p>
        </w:tc>
        <w:tc>
          <w:tcPr>
            <w:tcW w:w="2551" w:type="dxa"/>
            <w:vAlign w:val="center"/>
          </w:tcPr>
          <w:p w:rsidR="003E5D20" w:rsidRDefault="003E5D20" w:rsidP="00CB0BC4">
            <w:pPr>
              <w:pStyle w:val="20"/>
            </w:pPr>
            <w:r>
              <w:t>≥8人次</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引育青年人才人次</w:t>
            </w:r>
          </w:p>
        </w:tc>
        <w:tc>
          <w:tcPr>
            <w:tcW w:w="3430" w:type="dxa"/>
            <w:vAlign w:val="center"/>
          </w:tcPr>
          <w:p w:rsidR="003E5D20" w:rsidRDefault="003E5D20" w:rsidP="00CB0BC4">
            <w:pPr>
              <w:pStyle w:val="20"/>
            </w:pPr>
            <w:r>
              <w:t>引育青年人才人次</w:t>
            </w:r>
          </w:p>
        </w:tc>
        <w:tc>
          <w:tcPr>
            <w:tcW w:w="2551" w:type="dxa"/>
            <w:vAlign w:val="center"/>
          </w:tcPr>
          <w:p w:rsidR="003E5D20" w:rsidRDefault="003E5D20" w:rsidP="00CB0BC4">
            <w:pPr>
              <w:pStyle w:val="20"/>
            </w:pPr>
            <w:r>
              <w:t>≥10人次</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高水平研究论文</w:t>
            </w:r>
          </w:p>
        </w:tc>
        <w:tc>
          <w:tcPr>
            <w:tcW w:w="3430" w:type="dxa"/>
            <w:vAlign w:val="center"/>
          </w:tcPr>
          <w:p w:rsidR="003E5D20" w:rsidRDefault="003E5D20" w:rsidP="00CB0BC4">
            <w:pPr>
              <w:pStyle w:val="20"/>
            </w:pPr>
            <w:r>
              <w:t>发表高水平研究论文数量</w:t>
            </w:r>
          </w:p>
        </w:tc>
        <w:tc>
          <w:tcPr>
            <w:tcW w:w="2551" w:type="dxa"/>
            <w:vAlign w:val="center"/>
          </w:tcPr>
          <w:p w:rsidR="003E5D20" w:rsidRDefault="003E5D20" w:rsidP="00CB0BC4">
            <w:pPr>
              <w:pStyle w:val="20"/>
            </w:pPr>
            <w:r>
              <w:t>≥150篇</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采购设备合格率</w:t>
            </w:r>
          </w:p>
        </w:tc>
        <w:tc>
          <w:tcPr>
            <w:tcW w:w="3430" w:type="dxa"/>
            <w:vAlign w:val="center"/>
          </w:tcPr>
          <w:p w:rsidR="003E5D20" w:rsidRDefault="003E5D20" w:rsidP="00CB0BC4">
            <w:pPr>
              <w:pStyle w:val="20"/>
            </w:pPr>
            <w:r>
              <w:t>采购设备合格率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项目进度及时性</w:t>
            </w:r>
          </w:p>
        </w:tc>
        <w:tc>
          <w:tcPr>
            <w:tcW w:w="3430" w:type="dxa"/>
            <w:vAlign w:val="center"/>
          </w:tcPr>
          <w:p w:rsidR="003E5D20" w:rsidRDefault="003E5D20" w:rsidP="00CB0BC4">
            <w:pPr>
              <w:pStyle w:val="20"/>
            </w:pPr>
            <w:r>
              <w:t>项目进度及时性</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项目建设成本</w:t>
            </w:r>
          </w:p>
        </w:tc>
        <w:tc>
          <w:tcPr>
            <w:tcW w:w="3430" w:type="dxa"/>
            <w:vAlign w:val="center"/>
          </w:tcPr>
          <w:p w:rsidR="003E5D20" w:rsidRDefault="003E5D20" w:rsidP="00CB0BC4">
            <w:pPr>
              <w:pStyle w:val="20"/>
            </w:pPr>
            <w:r>
              <w:t>项目建设成本</w:t>
            </w:r>
          </w:p>
        </w:tc>
        <w:tc>
          <w:tcPr>
            <w:tcW w:w="2551" w:type="dxa"/>
            <w:vAlign w:val="center"/>
          </w:tcPr>
          <w:p w:rsidR="003E5D20" w:rsidRDefault="003E5D20" w:rsidP="00CB0BC4">
            <w:pPr>
              <w:pStyle w:val="20"/>
            </w:pPr>
            <w:r>
              <w:t>760万元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横向课题经费</w:t>
            </w:r>
          </w:p>
        </w:tc>
        <w:tc>
          <w:tcPr>
            <w:tcW w:w="3430" w:type="dxa"/>
            <w:vAlign w:val="center"/>
          </w:tcPr>
          <w:p w:rsidR="003E5D20" w:rsidRDefault="003E5D20" w:rsidP="00CB0BC4">
            <w:pPr>
              <w:pStyle w:val="20"/>
            </w:pPr>
            <w:r>
              <w:t>横向课题经费</w:t>
            </w:r>
          </w:p>
        </w:tc>
        <w:tc>
          <w:tcPr>
            <w:tcW w:w="2551" w:type="dxa"/>
            <w:vAlign w:val="center"/>
          </w:tcPr>
          <w:p w:rsidR="003E5D20" w:rsidRDefault="003E5D20" w:rsidP="00CB0BC4">
            <w:pPr>
              <w:pStyle w:val="20"/>
            </w:pPr>
            <w:r>
              <w:t>≥1400万元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项目持续发挥作用年限</w:t>
            </w:r>
          </w:p>
        </w:tc>
        <w:tc>
          <w:tcPr>
            <w:tcW w:w="3430" w:type="dxa"/>
            <w:vAlign w:val="center"/>
          </w:tcPr>
          <w:p w:rsidR="003E5D20" w:rsidRDefault="003E5D20" w:rsidP="00CB0BC4">
            <w:pPr>
              <w:pStyle w:val="20"/>
            </w:pPr>
            <w:r>
              <w:t>项目持续发挥作用年限</w:t>
            </w:r>
          </w:p>
        </w:tc>
        <w:tc>
          <w:tcPr>
            <w:tcW w:w="2551" w:type="dxa"/>
            <w:vAlign w:val="center"/>
          </w:tcPr>
          <w:p w:rsidR="003E5D20" w:rsidRDefault="003E5D20" w:rsidP="00CB0BC4">
            <w:pPr>
              <w:pStyle w:val="20"/>
            </w:pPr>
            <w:r>
              <w:t>≥5年</w:t>
            </w:r>
          </w:p>
        </w:tc>
      </w:tr>
      <w:tr w:rsidR="003E5D20" w:rsidTr="00CB0BC4">
        <w:trPr>
          <w:trHeight w:val="369"/>
          <w:jc w:val="center"/>
        </w:trPr>
        <w:tc>
          <w:tcPr>
            <w:tcW w:w="1276" w:type="dxa"/>
            <w:vMerge w:val="restart"/>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教师满意度</w:t>
            </w:r>
          </w:p>
        </w:tc>
        <w:tc>
          <w:tcPr>
            <w:tcW w:w="3430" w:type="dxa"/>
            <w:vAlign w:val="center"/>
          </w:tcPr>
          <w:p w:rsidR="003E5D20" w:rsidRDefault="003E5D20" w:rsidP="00CB0BC4">
            <w:pPr>
              <w:pStyle w:val="20"/>
            </w:pPr>
            <w:r>
              <w:t>教师满意度</w:t>
            </w:r>
          </w:p>
        </w:tc>
        <w:tc>
          <w:tcPr>
            <w:tcW w:w="2551" w:type="dxa"/>
            <w:vAlign w:val="center"/>
          </w:tcPr>
          <w:p w:rsidR="003E5D20" w:rsidRDefault="003E5D20" w:rsidP="00CB0BC4">
            <w:pPr>
              <w:pStyle w:val="20"/>
            </w:pPr>
            <w:r>
              <w:t>≥95%</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学生满意度</w:t>
            </w:r>
          </w:p>
        </w:tc>
        <w:tc>
          <w:tcPr>
            <w:tcW w:w="3430" w:type="dxa"/>
            <w:vAlign w:val="center"/>
          </w:tcPr>
          <w:p w:rsidR="003E5D20" w:rsidRDefault="003E5D20" w:rsidP="00CB0BC4">
            <w:pPr>
              <w:pStyle w:val="20"/>
            </w:pPr>
            <w:r>
              <w:t>学生满意度</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1" w:name="_Toc159185786"/>
      <w:r>
        <w:rPr>
          <w:rFonts w:ascii="方正仿宋_GBK" w:eastAsia="方正仿宋_GBK" w:hAnsi="方正仿宋_GBK" w:cs="方正仿宋_GBK"/>
          <w:sz w:val="28"/>
        </w:rPr>
        <w:t>91.市属高校建设世界一流学科市级补助（2024年）绩效目标表</w:t>
      </w:r>
      <w:bookmarkEnd w:id="1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市属高校建设世界一流学科市级补助（2024年）</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2280.00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2280.00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市属一流-2024年</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聚焦心血管与代谢性疾病、恶性肿瘤、神经系统疾病、重大急性传染性疾病等影响国人健康的几类疾病，以基础医学研究中心作为“1个创新平台”，在学科建设、科学能力创新、师资队伍建设等方面进行重点建设，通过内涵式发展和高质量发展，产出高质量成果，持续深入推进“双一流”建设进程。</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国家自然科学基金数量</w:t>
            </w:r>
          </w:p>
        </w:tc>
        <w:tc>
          <w:tcPr>
            <w:tcW w:w="3430" w:type="dxa"/>
            <w:vAlign w:val="center"/>
          </w:tcPr>
          <w:p w:rsidR="003E5D20" w:rsidRDefault="003E5D20" w:rsidP="00CB0BC4">
            <w:pPr>
              <w:pStyle w:val="20"/>
            </w:pPr>
            <w:r>
              <w:t>获批国家自然科学基金数量</w:t>
            </w:r>
          </w:p>
        </w:tc>
        <w:tc>
          <w:tcPr>
            <w:tcW w:w="2551" w:type="dxa"/>
            <w:vAlign w:val="center"/>
          </w:tcPr>
          <w:p w:rsidR="003E5D20" w:rsidRDefault="003E5D20" w:rsidP="00CB0BC4">
            <w:pPr>
              <w:pStyle w:val="20"/>
            </w:pPr>
            <w:r>
              <w:t>≥150项</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高层次人才</w:t>
            </w:r>
          </w:p>
        </w:tc>
        <w:tc>
          <w:tcPr>
            <w:tcW w:w="3430" w:type="dxa"/>
            <w:vAlign w:val="center"/>
          </w:tcPr>
          <w:p w:rsidR="003E5D20" w:rsidRDefault="003E5D20" w:rsidP="00CB0BC4">
            <w:pPr>
              <w:pStyle w:val="20"/>
            </w:pPr>
            <w:r>
              <w:t>新增高层次人才</w:t>
            </w:r>
          </w:p>
        </w:tc>
        <w:tc>
          <w:tcPr>
            <w:tcW w:w="2551" w:type="dxa"/>
            <w:vAlign w:val="center"/>
          </w:tcPr>
          <w:p w:rsidR="003E5D20" w:rsidRDefault="003E5D20" w:rsidP="00CB0BC4">
            <w:pPr>
              <w:pStyle w:val="20"/>
            </w:pPr>
            <w:r>
              <w:t>≥5人次</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中青年人才</w:t>
            </w:r>
          </w:p>
        </w:tc>
        <w:tc>
          <w:tcPr>
            <w:tcW w:w="3430" w:type="dxa"/>
            <w:vAlign w:val="center"/>
          </w:tcPr>
          <w:p w:rsidR="003E5D20" w:rsidRDefault="003E5D20" w:rsidP="00CB0BC4">
            <w:pPr>
              <w:pStyle w:val="20"/>
            </w:pPr>
            <w:r>
              <w:t>引育中青年人才</w:t>
            </w:r>
          </w:p>
        </w:tc>
        <w:tc>
          <w:tcPr>
            <w:tcW w:w="2551" w:type="dxa"/>
            <w:vAlign w:val="center"/>
          </w:tcPr>
          <w:p w:rsidR="003E5D20" w:rsidRDefault="003E5D20" w:rsidP="00CB0BC4">
            <w:pPr>
              <w:pStyle w:val="20"/>
            </w:pPr>
            <w:r>
              <w:t>≥10人次</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采购设备合格率</w:t>
            </w:r>
          </w:p>
        </w:tc>
        <w:tc>
          <w:tcPr>
            <w:tcW w:w="3430" w:type="dxa"/>
            <w:vAlign w:val="center"/>
          </w:tcPr>
          <w:p w:rsidR="003E5D20" w:rsidRDefault="003E5D20" w:rsidP="00CB0BC4">
            <w:pPr>
              <w:pStyle w:val="20"/>
            </w:pPr>
            <w:r>
              <w:t>采购设备合格率</w:t>
            </w:r>
          </w:p>
        </w:tc>
        <w:tc>
          <w:tcPr>
            <w:tcW w:w="2551" w:type="dxa"/>
            <w:vAlign w:val="center"/>
          </w:tcPr>
          <w:p w:rsidR="003E5D20" w:rsidRDefault="003E5D20" w:rsidP="00CB0BC4">
            <w:pPr>
              <w:pStyle w:val="20"/>
            </w:pPr>
            <w:r>
              <w:t>≥95%</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获省部级及以上奖励数</w:t>
            </w:r>
          </w:p>
        </w:tc>
        <w:tc>
          <w:tcPr>
            <w:tcW w:w="3430" w:type="dxa"/>
            <w:vAlign w:val="center"/>
          </w:tcPr>
          <w:p w:rsidR="003E5D20" w:rsidRDefault="003E5D20" w:rsidP="00CB0BC4">
            <w:pPr>
              <w:pStyle w:val="20"/>
            </w:pPr>
            <w:r>
              <w:t>获省部级及以上奖励数</w:t>
            </w:r>
          </w:p>
        </w:tc>
        <w:tc>
          <w:tcPr>
            <w:tcW w:w="2551" w:type="dxa"/>
            <w:vAlign w:val="center"/>
          </w:tcPr>
          <w:p w:rsidR="003E5D20" w:rsidRDefault="003E5D20" w:rsidP="00CB0BC4">
            <w:pPr>
              <w:pStyle w:val="20"/>
            </w:pPr>
            <w:r>
              <w:t>≥8项</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项目进度及时率</w:t>
            </w:r>
          </w:p>
        </w:tc>
        <w:tc>
          <w:tcPr>
            <w:tcW w:w="3430" w:type="dxa"/>
            <w:vAlign w:val="center"/>
          </w:tcPr>
          <w:p w:rsidR="003E5D20" w:rsidRDefault="003E5D20" w:rsidP="00CB0BC4">
            <w:pPr>
              <w:pStyle w:val="20"/>
            </w:pPr>
            <w:r>
              <w:t>项目进度及时率</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项目支出</w:t>
            </w:r>
          </w:p>
        </w:tc>
        <w:tc>
          <w:tcPr>
            <w:tcW w:w="3430" w:type="dxa"/>
            <w:vAlign w:val="center"/>
          </w:tcPr>
          <w:p w:rsidR="003E5D20" w:rsidRDefault="003E5D20" w:rsidP="00CB0BC4">
            <w:pPr>
              <w:pStyle w:val="20"/>
            </w:pPr>
            <w:r>
              <w:t>项目支出</w:t>
            </w:r>
          </w:p>
        </w:tc>
        <w:tc>
          <w:tcPr>
            <w:tcW w:w="2551" w:type="dxa"/>
            <w:vAlign w:val="center"/>
          </w:tcPr>
          <w:p w:rsidR="003E5D20" w:rsidRDefault="003E5D20" w:rsidP="00CB0BC4">
            <w:pPr>
              <w:pStyle w:val="20"/>
            </w:pPr>
            <w:r>
              <w:t>2280万元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是否面向校外科研团体提供设备服务及技术支撑</w:t>
            </w:r>
          </w:p>
        </w:tc>
        <w:tc>
          <w:tcPr>
            <w:tcW w:w="3430" w:type="dxa"/>
            <w:vAlign w:val="center"/>
          </w:tcPr>
          <w:p w:rsidR="003E5D20" w:rsidRDefault="003E5D20" w:rsidP="00CB0BC4">
            <w:pPr>
              <w:pStyle w:val="20"/>
            </w:pPr>
            <w:r>
              <w:t>是否面向校外科研团体提供设备服务及技术支撑</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项目持续发挥作用期限</w:t>
            </w:r>
          </w:p>
        </w:tc>
        <w:tc>
          <w:tcPr>
            <w:tcW w:w="3430" w:type="dxa"/>
            <w:vAlign w:val="center"/>
          </w:tcPr>
          <w:p w:rsidR="003E5D20" w:rsidRDefault="003E5D20" w:rsidP="00CB0BC4">
            <w:pPr>
              <w:pStyle w:val="20"/>
            </w:pPr>
            <w:r>
              <w:t>项目持续发挥作用期限</w:t>
            </w:r>
          </w:p>
        </w:tc>
        <w:tc>
          <w:tcPr>
            <w:tcW w:w="2551" w:type="dxa"/>
            <w:vAlign w:val="center"/>
          </w:tcPr>
          <w:p w:rsidR="003E5D20" w:rsidRDefault="003E5D20" w:rsidP="00CB0BC4">
            <w:pPr>
              <w:pStyle w:val="20"/>
            </w:pPr>
            <w:r>
              <w:t>≥5年</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师生满意度</w:t>
            </w:r>
          </w:p>
        </w:tc>
        <w:tc>
          <w:tcPr>
            <w:tcW w:w="3430" w:type="dxa"/>
            <w:vAlign w:val="center"/>
          </w:tcPr>
          <w:p w:rsidR="003E5D20" w:rsidRDefault="003E5D20" w:rsidP="00CB0BC4">
            <w:pPr>
              <w:pStyle w:val="20"/>
            </w:pPr>
            <w:r>
              <w:t>师生满意度</w:t>
            </w:r>
          </w:p>
        </w:tc>
        <w:tc>
          <w:tcPr>
            <w:tcW w:w="2551" w:type="dxa"/>
            <w:vAlign w:val="center"/>
          </w:tcPr>
          <w:p w:rsidR="003E5D20" w:rsidRDefault="003E5D20" w:rsidP="00CB0BC4">
            <w:pPr>
              <w:pStyle w:val="20"/>
            </w:pPr>
            <w:r>
              <w:t>≥90%</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2" w:name="_Toc159185787"/>
      <w:r>
        <w:rPr>
          <w:rFonts w:ascii="方正仿宋_GBK" w:eastAsia="方正仿宋_GBK" w:hAnsi="方正仿宋_GBK" w:cs="方正仿宋_GBK"/>
          <w:sz w:val="28"/>
        </w:rPr>
        <w:t>92.天津市科技计划项目结转资金绩效目标表</w:t>
      </w:r>
      <w:bookmarkEnd w:id="1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天津市科技计划项目结转资金</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6.57</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6.57</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天津市科技计划项目结转资金</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1.提升医科大学整体科研水平</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申请/获批专利数</w:t>
            </w:r>
          </w:p>
        </w:tc>
        <w:tc>
          <w:tcPr>
            <w:tcW w:w="3430" w:type="dxa"/>
            <w:vAlign w:val="center"/>
          </w:tcPr>
          <w:p w:rsidR="003E5D20" w:rsidRDefault="003E5D20" w:rsidP="00CB0BC4">
            <w:pPr>
              <w:pStyle w:val="20"/>
            </w:pPr>
            <w:r>
              <w:t>申请/获批专利数</w:t>
            </w:r>
          </w:p>
        </w:tc>
        <w:tc>
          <w:tcPr>
            <w:tcW w:w="2551" w:type="dxa"/>
            <w:vAlign w:val="center"/>
          </w:tcPr>
          <w:p w:rsidR="003E5D20" w:rsidRDefault="003E5D20" w:rsidP="00CB0BC4">
            <w:pPr>
              <w:pStyle w:val="20"/>
            </w:pPr>
            <w:r>
              <w:t>≥10个</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获得奖励数</w:t>
            </w:r>
          </w:p>
        </w:tc>
        <w:tc>
          <w:tcPr>
            <w:tcW w:w="3430" w:type="dxa"/>
            <w:vAlign w:val="center"/>
          </w:tcPr>
          <w:p w:rsidR="003E5D20" w:rsidRDefault="003E5D20" w:rsidP="00CB0BC4">
            <w:pPr>
              <w:pStyle w:val="20"/>
            </w:pPr>
            <w:r>
              <w:t>获得奖励数</w:t>
            </w:r>
          </w:p>
        </w:tc>
        <w:tc>
          <w:tcPr>
            <w:tcW w:w="2551" w:type="dxa"/>
            <w:vAlign w:val="center"/>
          </w:tcPr>
          <w:p w:rsidR="003E5D20" w:rsidRDefault="003E5D20" w:rsidP="00CB0BC4">
            <w:pPr>
              <w:pStyle w:val="20"/>
            </w:pPr>
            <w:r>
              <w:t>≥2个</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项目按期完成率</w:t>
            </w:r>
          </w:p>
        </w:tc>
        <w:tc>
          <w:tcPr>
            <w:tcW w:w="3430" w:type="dxa"/>
            <w:vAlign w:val="center"/>
          </w:tcPr>
          <w:p w:rsidR="003E5D20" w:rsidRDefault="003E5D20" w:rsidP="00CB0BC4">
            <w:pPr>
              <w:pStyle w:val="20"/>
            </w:pPr>
            <w:r>
              <w:t>项目按期完成率</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资金使用是否符合规定</w:t>
            </w:r>
          </w:p>
        </w:tc>
        <w:tc>
          <w:tcPr>
            <w:tcW w:w="3430" w:type="dxa"/>
            <w:vAlign w:val="center"/>
          </w:tcPr>
          <w:p w:rsidR="003E5D20" w:rsidRDefault="003E5D20" w:rsidP="00CB0BC4">
            <w:pPr>
              <w:pStyle w:val="20"/>
            </w:pPr>
            <w:r>
              <w:t>资金使用是否符合规定</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发表高水平教科研论文数量</w:t>
            </w:r>
          </w:p>
        </w:tc>
        <w:tc>
          <w:tcPr>
            <w:tcW w:w="3430" w:type="dxa"/>
            <w:vAlign w:val="center"/>
          </w:tcPr>
          <w:p w:rsidR="003E5D20" w:rsidRDefault="003E5D20" w:rsidP="00CB0BC4">
            <w:pPr>
              <w:pStyle w:val="20"/>
            </w:pPr>
            <w:r>
              <w:t>发表高水平教科研论文数量</w:t>
            </w:r>
          </w:p>
        </w:tc>
        <w:tc>
          <w:tcPr>
            <w:tcW w:w="2551" w:type="dxa"/>
            <w:vAlign w:val="center"/>
          </w:tcPr>
          <w:p w:rsidR="003E5D20" w:rsidRDefault="003E5D20" w:rsidP="00CB0BC4">
            <w:pPr>
              <w:pStyle w:val="20"/>
            </w:pPr>
            <w:r>
              <w:t>≥60篇</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生态效益指标</w:t>
            </w:r>
          </w:p>
        </w:tc>
        <w:tc>
          <w:tcPr>
            <w:tcW w:w="1332" w:type="dxa"/>
            <w:vAlign w:val="center"/>
          </w:tcPr>
          <w:p w:rsidR="003E5D20" w:rsidRDefault="003E5D20" w:rsidP="00CB0BC4">
            <w:pPr>
              <w:pStyle w:val="20"/>
            </w:pPr>
            <w:r>
              <w:t>是否符合环保部门相关要求</w:t>
            </w:r>
          </w:p>
        </w:tc>
        <w:tc>
          <w:tcPr>
            <w:tcW w:w="3430" w:type="dxa"/>
            <w:vAlign w:val="center"/>
          </w:tcPr>
          <w:p w:rsidR="003E5D20" w:rsidRDefault="003E5D20" w:rsidP="00CB0BC4">
            <w:pPr>
              <w:pStyle w:val="20"/>
            </w:pPr>
            <w:r>
              <w:t>是否符合环保部门相关要求</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教学科研环境是否提升</w:t>
            </w:r>
          </w:p>
        </w:tc>
        <w:tc>
          <w:tcPr>
            <w:tcW w:w="3430" w:type="dxa"/>
            <w:vAlign w:val="center"/>
          </w:tcPr>
          <w:p w:rsidR="003E5D20" w:rsidRDefault="003E5D20" w:rsidP="00CB0BC4">
            <w:pPr>
              <w:pStyle w:val="20"/>
            </w:pPr>
            <w:r>
              <w:t>教学科研环境是否提升</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能否促进青年教师能力发展</w:t>
            </w:r>
          </w:p>
        </w:tc>
        <w:tc>
          <w:tcPr>
            <w:tcW w:w="3430" w:type="dxa"/>
            <w:vAlign w:val="center"/>
          </w:tcPr>
          <w:p w:rsidR="003E5D20" w:rsidRDefault="003E5D20" w:rsidP="00CB0BC4">
            <w:pPr>
              <w:pStyle w:val="20"/>
            </w:pPr>
            <w:r>
              <w:t>能否促进青年教师能力发展</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是否推进学校师德师风建设</w:t>
            </w:r>
          </w:p>
        </w:tc>
        <w:tc>
          <w:tcPr>
            <w:tcW w:w="3430" w:type="dxa"/>
            <w:vAlign w:val="center"/>
          </w:tcPr>
          <w:p w:rsidR="003E5D20" w:rsidRDefault="003E5D20" w:rsidP="00CB0BC4">
            <w:pPr>
              <w:pStyle w:val="20"/>
            </w:pPr>
            <w:r>
              <w:t>是否推进学校师德师风建设</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是否符合经济社会发展对人才的需求</w:t>
            </w:r>
          </w:p>
        </w:tc>
        <w:tc>
          <w:tcPr>
            <w:tcW w:w="3430" w:type="dxa"/>
            <w:vAlign w:val="center"/>
          </w:tcPr>
          <w:p w:rsidR="003E5D20" w:rsidRDefault="003E5D20" w:rsidP="00CB0BC4">
            <w:pPr>
              <w:pStyle w:val="20"/>
            </w:pPr>
            <w:r>
              <w:t>是否符合经济社会发展对人才的需求</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是否符合实验室安全准</w:t>
            </w:r>
            <w:r>
              <w:lastRenderedPageBreak/>
              <w:t>入要求</w:t>
            </w:r>
          </w:p>
        </w:tc>
        <w:tc>
          <w:tcPr>
            <w:tcW w:w="3430" w:type="dxa"/>
            <w:vAlign w:val="center"/>
          </w:tcPr>
          <w:p w:rsidR="003E5D20" w:rsidRDefault="003E5D20" w:rsidP="00CB0BC4">
            <w:pPr>
              <w:pStyle w:val="20"/>
            </w:pPr>
            <w:r>
              <w:lastRenderedPageBreak/>
              <w:t>是否符合实验室安全准入要求</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是否进行专家鉴定论证</w:t>
            </w:r>
          </w:p>
        </w:tc>
        <w:tc>
          <w:tcPr>
            <w:tcW w:w="3430" w:type="dxa"/>
            <w:vAlign w:val="center"/>
          </w:tcPr>
          <w:p w:rsidR="003E5D20" w:rsidRDefault="003E5D20" w:rsidP="00CB0BC4">
            <w:pPr>
              <w:pStyle w:val="20"/>
            </w:pPr>
            <w:r>
              <w:t>是否进行专家鉴定论证</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教师满意度</w:t>
            </w:r>
          </w:p>
        </w:tc>
        <w:tc>
          <w:tcPr>
            <w:tcW w:w="3430" w:type="dxa"/>
            <w:vAlign w:val="center"/>
          </w:tcPr>
          <w:p w:rsidR="003E5D20" w:rsidRDefault="003E5D20" w:rsidP="00CB0BC4">
            <w:pPr>
              <w:pStyle w:val="20"/>
            </w:pPr>
            <w:r>
              <w:t>教师满意度</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3" w:name="_Toc159185788"/>
      <w:r>
        <w:rPr>
          <w:rFonts w:ascii="方正仿宋_GBK" w:eastAsia="方正仿宋_GBK" w:hAnsi="方正仿宋_GBK" w:cs="方正仿宋_GBK"/>
          <w:sz w:val="28"/>
        </w:rPr>
        <w:t>93.天津市科技型企业发展专项资金项目结转资金绩效目标表</w:t>
      </w:r>
      <w:bookmarkEnd w:id="1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天津市科技型企业发展专项资金项目结转资金</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0.50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0.50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天津市科技型企业发展专项资金项目结转资金</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1.提升医科大学整体科研水平</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是否提升科研管理水平</w:t>
            </w:r>
          </w:p>
        </w:tc>
        <w:tc>
          <w:tcPr>
            <w:tcW w:w="3430" w:type="dxa"/>
            <w:vAlign w:val="center"/>
          </w:tcPr>
          <w:p w:rsidR="003E5D20" w:rsidRDefault="003E5D20" w:rsidP="00CB0BC4">
            <w:pPr>
              <w:pStyle w:val="20"/>
            </w:pPr>
            <w:r>
              <w:t>是否提升科研管理水平</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项目是否按期完成</w:t>
            </w:r>
          </w:p>
        </w:tc>
        <w:tc>
          <w:tcPr>
            <w:tcW w:w="3430" w:type="dxa"/>
            <w:vAlign w:val="center"/>
          </w:tcPr>
          <w:p w:rsidR="003E5D20" w:rsidRDefault="003E5D20" w:rsidP="00CB0BC4">
            <w:pPr>
              <w:pStyle w:val="20"/>
            </w:pPr>
            <w:r>
              <w:t>项目是否按期完成</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资金使用是否符合规定</w:t>
            </w:r>
          </w:p>
        </w:tc>
        <w:tc>
          <w:tcPr>
            <w:tcW w:w="3430" w:type="dxa"/>
            <w:vAlign w:val="center"/>
          </w:tcPr>
          <w:p w:rsidR="003E5D20" w:rsidRDefault="003E5D20" w:rsidP="00CB0BC4">
            <w:pPr>
              <w:pStyle w:val="20"/>
            </w:pPr>
            <w:r>
              <w:t>资金使用是否符合规定</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建设项目</w:t>
            </w:r>
          </w:p>
        </w:tc>
        <w:tc>
          <w:tcPr>
            <w:tcW w:w="3430" w:type="dxa"/>
            <w:vAlign w:val="center"/>
          </w:tcPr>
          <w:p w:rsidR="003E5D20" w:rsidRDefault="003E5D20" w:rsidP="00CB0BC4">
            <w:pPr>
              <w:pStyle w:val="20"/>
            </w:pPr>
            <w:r>
              <w:t>建设项目</w:t>
            </w:r>
          </w:p>
        </w:tc>
        <w:tc>
          <w:tcPr>
            <w:tcW w:w="2551" w:type="dxa"/>
            <w:vAlign w:val="center"/>
          </w:tcPr>
          <w:p w:rsidR="003E5D20" w:rsidRDefault="003E5D20" w:rsidP="00CB0BC4">
            <w:pPr>
              <w:pStyle w:val="20"/>
            </w:pPr>
            <w:r>
              <w:t>5个</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是否符合经济社会发展需求</w:t>
            </w:r>
          </w:p>
        </w:tc>
        <w:tc>
          <w:tcPr>
            <w:tcW w:w="3430" w:type="dxa"/>
            <w:vAlign w:val="center"/>
          </w:tcPr>
          <w:p w:rsidR="003E5D20" w:rsidRDefault="003E5D20" w:rsidP="00CB0BC4">
            <w:pPr>
              <w:pStyle w:val="20"/>
            </w:pPr>
            <w:r>
              <w:t>是否符合经济社会发展需求</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科研环境是否提升</w:t>
            </w:r>
          </w:p>
        </w:tc>
        <w:tc>
          <w:tcPr>
            <w:tcW w:w="3430" w:type="dxa"/>
            <w:vAlign w:val="center"/>
          </w:tcPr>
          <w:p w:rsidR="003E5D20" w:rsidRDefault="003E5D20" w:rsidP="00CB0BC4">
            <w:pPr>
              <w:pStyle w:val="20"/>
            </w:pPr>
            <w:r>
              <w:t>科研环境是否提升</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教职工满意度</w:t>
            </w:r>
          </w:p>
        </w:tc>
        <w:tc>
          <w:tcPr>
            <w:tcW w:w="3430" w:type="dxa"/>
            <w:vAlign w:val="center"/>
          </w:tcPr>
          <w:p w:rsidR="003E5D20" w:rsidRDefault="003E5D20" w:rsidP="00CB0BC4">
            <w:pPr>
              <w:pStyle w:val="20"/>
            </w:pPr>
            <w:r>
              <w:t>教职工满意度</w:t>
            </w:r>
          </w:p>
        </w:tc>
        <w:tc>
          <w:tcPr>
            <w:tcW w:w="2551" w:type="dxa"/>
            <w:vAlign w:val="center"/>
          </w:tcPr>
          <w:p w:rsidR="003E5D20" w:rsidRDefault="003E5D20" w:rsidP="00CB0BC4">
            <w:pPr>
              <w:pStyle w:val="20"/>
            </w:pPr>
            <w:r>
              <w:t>≥90%</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4" w:name="_Toc159185789"/>
      <w:r>
        <w:rPr>
          <w:rFonts w:ascii="方正仿宋_GBK" w:eastAsia="方正仿宋_GBK" w:hAnsi="方正仿宋_GBK" w:cs="方正仿宋_GBK"/>
          <w:sz w:val="28"/>
        </w:rPr>
        <w:t>94.天津市外国留学生政府奖学金（2024年）绩效目标表</w:t>
      </w:r>
      <w:bookmarkEnd w:id="1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天津市外国留学生政府奖学金（2024年）</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264.18</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264.18</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外国留学生政府奖学金</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1.根据天津市外国留学生政府奖学金管理办法，奖励成绩优秀的外国留学生。</w:t>
            </w:r>
          </w:p>
          <w:p w:rsidR="003E5D20" w:rsidRDefault="003E5D20" w:rsidP="00CB0BC4">
            <w:pPr>
              <w:pStyle w:val="20"/>
            </w:pPr>
            <w:r>
              <w:t>2.按照天津市外国留学生政府奖学金资助标准，保证奖学金及时足额发放。</w:t>
            </w:r>
          </w:p>
          <w:p w:rsidR="003E5D20" w:rsidRDefault="003E5D20" w:rsidP="00CB0BC4">
            <w:pPr>
              <w:pStyle w:val="20"/>
            </w:pPr>
            <w:r>
              <w:t>3.积极推动学校对外招生工作，提升了教育对外开放和国际化水平，进一步促进来华留学事业持续健康发展。</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奖励学生人数</w:t>
            </w:r>
          </w:p>
        </w:tc>
        <w:tc>
          <w:tcPr>
            <w:tcW w:w="3430" w:type="dxa"/>
            <w:vAlign w:val="center"/>
          </w:tcPr>
          <w:p w:rsidR="003E5D20" w:rsidRDefault="003E5D20" w:rsidP="00CB0BC4">
            <w:pPr>
              <w:pStyle w:val="20"/>
            </w:pPr>
            <w:r>
              <w:t>奖励学生人数</w:t>
            </w:r>
          </w:p>
        </w:tc>
        <w:tc>
          <w:tcPr>
            <w:tcW w:w="2551" w:type="dxa"/>
            <w:vAlign w:val="center"/>
          </w:tcPr>
          <w:p w:rsidR="003E5D20" w:rsidRDefault="003E5D20" w:rsidP="00CB0BC4">
            <w:pPr>
              <w:pStyle w:val="20"/>
            </w:pPr>
            <w:r>
              <w:t>133人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奖助学金合规率</w:t>
            </w:r>
          </w:p>
        </w:tc>
        <w:tc>
          <w:tcPr>
            <w:tcW w:w="3430" w:type="dxa"/>
            <w:vAlign w:val="center"/>
          </w:tcPr>
          <w:p w:rsidR="003E5D20" w:rsidRDefault="003E5D20" w:rsidP="00CB0BC4">
            <w:pPr>
              <w:pStyle w:val="20"/>
            </w:pPr>
            <w:r>
              <w:t>奖助学金合规率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是否按时提交年度工作报告</w:t>
            </w:r>
          </w:p>
        </w:tc>
        <w:tc>
          <w:tcPr>
            <w:tcW w:w="3430" w:type="dxa"/>
            <w:vAlign w:val="center"/>
          </w:tcPr>
          <w:p w:rsidR="003E5D20" w:rsidRDefault="003E5D20" w:rsidP="00CB0BC4">
            <w:pPr>
              <w:pStyle w:val="20"/>
            </w:pPr>
            <w:r>
              <w:t>是否按时提交年度工作报告</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助学金资助及时发放率</w:t>
            </w:r>
          </w:p>
        </w:tc>
        <w:tc>
          <w:tcPr>
            <w:tcW w:w="3430" w:type="dxa"/>
            <w:vAlign w:val="center"/>
          </w:tcPr>
          <w:p w:rsidR="003E5D20" w:rsidRDefault="003E5D20" w:rsidP="00CB0BC4">
            <w:pPr>
              <w:pStyle w:val="20"/>
            </w:pPr>
            <w:r>
              <w:t>学生资助补助情况</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奖学金发放总额</w:t>
            </w:r>
          </w:p>
        </w:tc>
        <w:tc>
          <w:tcPr>
            <w:tcW w:w="3430" w:type="dxa"/>
            <w:vAlign w:val="center"/>
          </w:tcPr>
          <w:p w:rsidR="003E5D20" w:rsidRDefault="003E5D20" w:rsidP="00CB0BC4">
            <w:pPr>
              <w:pStyle w:val="20"/>
            </w:pPr>
            <w:r>
              <w:t>奖学金发放总额</w:t>
            </w:r>
          </w:p>
        </w:tc>
        <w:tc>
          <w:tcPr>
            <w:tcW w:w="2551" w:type="dxa"/>
            <w:vAlign w:val="center"/>
          </w:tcPr>
          <w:p w:rsidR="003E5D20" w:rsidRDefault="003E5D20" w:rsidP="00CB0BC4">
            <w:pPr>
              <w:pStyle w:val="20"/>
            </w:pPr>
            <w:r>
              <w:t>264.18万元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是否促进学校的对外招生</w:t>
            </w:r>
          </w:p>
        </w:tc>
        <w:tc>
          <w:tcPr>
            <w:tcW w:w="3430" w:type="dxa"/>
            <w:vAlign w:val="center"/>
          </w:tcPr>
          <w:p w:rsidR="003E5D20" w:rsidRDefault="003E5D20" w:rsidP="00CB0BC4">
            <w:pPr>
              <w:pStyle w:val="20"/>
            </w:pPr>
            <w:r>
              <w:t>是否促进学校的对外招生</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是否促进来华留学事业持续健康发展</w:t>
            </w:r>
          </w:p>
        </w:tc>
        <w:tc>
          <w:tcPr>
            <w:tcW w:w="3430" w:type="dxa"/>
            <w:vAlign w:val="center"/>
          </w:tcPr>
          <w:p w:rsidR="003E5D20" w:rsidRDefault="003E5D20" w:rsidP="00CB0BC4">
            <w:pPr>
              <w:pStyle w:val="20"/>
            </w:pPr>
            <w:r>
              <w:t>促进来华留学事业持续健康发展</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奖励对象满意度</w:t>
            </w:r>
          </w:p>
        </w:tc>
        <w:tc>
          <w:tcPr>
            <w:tcW w:w="3430" w:type="dxa"/>
            <w:vAlign w:val="center"/>
          </w:tcPr>
          <w:p w:rsidR="003E5D20" w:rsidRDefault="003E5D20" w:rsidP="00CB0BC4">
            <w:pPr>
              <w:pStyle w:val="20"/>
            </w:pPr>
            <w:r>
              <w:t>奖励对象满意度</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5" w:name="_Toc159185790"/>
      <w:r>
        <w:rPr>
          <w:rFonts w:ascii="方正仿宋_GBK" w:eastAsia="方正仿宋_GBK" w:hAnsi="方正仿宋_GBK" w:cs="方正仿宋_GBK"/>
          <w:sz w:val="28"/>
        </w:rPr>
        <w:t>95.天津医科大学新校区三期工程-2024年专项债券利息绩效目标表</w:t>
      </w:r>
      <w:bookmarkEnd w:id="1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天津医科大学新校区三期工程-2024年专项债券利息</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1975.68</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1975.68</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专项债利息</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1.建设新校区三期工程</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建筑主体构建面积</w:t>
            </w:r>
          </w:p>
        </w:tc>
        <w:tc>
          <w:tcPr>
            <w:tcW w:w="3430" w:type="dxa"/>
            <w:vAlign w:val="center"/>
          </w:tcPr>
          <w:p w:rsidR="003E5D20" w:rsidRDefault="003E5D20" w:rsidP="00CB0BC4">
            <w:pPr>
              <w:pStyle w:val="20"/>
            </w:pPr>
            <w:r>
              <w:t>建筑主体面积</w:t>
            </w:r>
          </w:p>
        </w:tc>
        <w:tc>
          <w:tcPr>
            <w:tcW w:w="2551" w:type="dxa"/>
            <w:vAlign w:val="center"/>
          </w:tcPr>
          <w:p w:rsidR="003E5D20" w:rsidRDefault="003E5D20" w:rsidP="00CB0BC4">
            <w:pPr>
              <w:pStyle w:val="20"/>
            </w:pPr>
            <w:r>
              <w:t>≤146000平方米</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三期工程项目主体及精装修完成率</w:t>
            </w:r>
          </w:p>
        </w:tc>
        <w:tc>
          <w:tcPr>
            <w:tcW w:w="3430" w:type="dxa"/>
            <w:vAlign w:val="center"/>
          </w:tcPr>
          <w:p w:rsidR="003E5D20" w:rsidRDefault="003E5D20" w:rsidP="00CB0BC4">
            <w:pPr>
              <w:pStyle w:val="20"/>
            </w:pPr>
            <w:r>
              <w:t>项目主体及精装修情况</w:t>
            </w:r>
          </w:p>
        </w:tc>
        <w:tc>
          <w:tcPr>
            <w:tcW w:w="2551" w:type="dxa"/>
            <w:vAlign w:val="center"/>
          </w:tcPr>
          <w:p w:rsidR="003E5D20" w:rsidRDefault="003E5D20" w:rsidP="00CB0BC4">
            <w:pPr>
              <w:pStyle w:val="20"/>
            </w:pPr>
            <w:r>
              <w:t>≥60百分比</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进度准时率</w:t>
            </w:r>
          </w:p>
        </w:tc>
        <w:tc>
          <w:tcPr>
            <w:tcW w:w="3430" w:type="dxa"/>
            <w:vAlign w:val="center"/>
          </w:tcPr>
          <w:p w:rsidR="003E5D20" w:rsidRDefault="003E5D20" w:rsidP="00CB0BC4">
            <w:pPr>
              <w:pStyle w:val="20"/>
            </w:pPr>
            <w:r>
              <w:t>施工进度情况</w:t>
            </w:r>
          </w:p>
        </w:tc>
        <w:tc>
          <w:tcPr>
            <w:tcW w:w="2551" w:type="dxa"/>
            <w:vAlign w:val="center"/>
          </w:tcPr>
          <w:p w:rsidR="003E5D20" w:rsidRDefault="003E5D20" w:rsidP="00CB0BC4">
            <w:pPr>
              <w:pStyle w:val="20"/>
            </w:pPr>
            <w:r>
              <w:t>≥95百分比</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项目完工率</w:t>
            </w:r>
          </w:p>
        </w:tc>
        <w:tc>
          <w:tcPr>
            <w:tcW w:w="3430" w:type="dxa"/>
            <w:vAlign w:val="center"/>
          </w:tcPr>
          <w:p w:rsidR="003E5D20" w:rsidRDefault="003E5D20" w:rsidP="00CB0BC4">
            <w:pPr>
              <w:pStyle w:val="20"/>
            </w:pPr>
            <w:r>
              <w:t>项目完工情况</w:t>
            </w:r>
          </w:p>
        </w:tc>
        <w:tc>
          <w:tcPr>
            <w:tcW w:w="2551" w:type="dxa"/>
            <w:vAlign w:val="center"/>
          </w:tcPr>
          <w:p w:rsidR="003E5D20" w:rsidRDefault="003E5D20" w:rsidP="00CB0BC4">
            <w:pPr>
              <w:pStyle w:val="20"/>
            </w:pPr>
            <w:r>
              <w:t>100百分比</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单位建设成本</w:t>
            </w:r>
          </w:p>
        </w:tc>
        <w:tc>
          <w:tcPr>
            <w:tcW w:w="3430" w:type="dxa"/>
            <w:vAlign w:val="center"/>
          </w:tcPr>
          <w:p w:rsidR="003E5D20" w:rsidRDefault="003E5D20" w:rsidP="00CB0BC4">
            <w:pPr>
              <w:pStyle w:val="20"/>
            </w:pPr>
            <w:r>
              <w:t>单位建设成本</w:t>
            </w:r>
          </w:p>
        </w:tc>
        <w:tc>
          <w:tcPr>
            <w:tcW w:w="2551" w:type="dxa"/>
            <w:vAlign w:val="center"/>
          </w:tcPr>
          <w:p w:rsidR="003E5D20" w:rsidRDefault="003E5D20" w:rsidP="00CB0BC4">
            <w:pPr>
              <w:pStyle w:val="20"/>
            </w:pPr>
            <w:r>
              <w:t>≤1.27万元/平方米</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是否为师生提供良好教学环境</w:t>
            </w:r>
          </w:p>
        </w:tc>
        <w:tc>
          <w:tcPr>
            <w:tcW w:w="3430" w:type="dxa"/>
            <w:vAlign w:val="center"/>
          </w:tcPr>
          <w:p w:rsidR="003E5D20" w:rsidRDefault="003E5D20" w:rsidP="00CB0BC4">
            <w:pPr>
              <w:pStyle w:val="20"/>
            </w:pPr>
            <w:r>
              <w:t>项目对教学环境的影响</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结构正常使用年限</w:t>
            </w:r>
          </w:p>
        </w:tc>
        <w:tc>
          <w:tcPr>
            <w:tcW w:w="3430" w:type="dxa"/>
            <w:vAlign w:val="center"/>
          </w:tcPr>
          <w:p w:rsidR="003E5D20" w:rsidRDefault="003E5D20" w:rsidP="00CB0BC4">
            <w:pPr>
              <w:pStyle w:val="20"/>
            </w:pPr>
            <w:r>
              <w:t>项目建设使用年限</w:t>
            </w:r>
          </w:p>
        </w:tc>
        <w:tc>
          <w:tcPr>
            <w:tcW w:w="2551" w:type="dxa"/>
            <w:vAlign w:val="center"/>
          </w:tcPr>
          <w:p w:rsidR="003E5D20" w:rsidRDefault="003E5D20" w:rsidP="00CB0BC4">
            <w:pPr>
              <w:pStyle w:val="20"/>
            </w:pPr>
            <w:r>
              <w:t>≥50年</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师生满意度</w:t>
            </w:r>
          </w:p>
        </w:tc>
        <w:tc>
          <w:tcPr>
            <w:tcW w:w="3430" w:type="dxa"/>
            <w:vAlign w:val="center"/>
          </w:tcPr>
          <w:p w:rsidR="003E5D20" w:rsidRDefault="003E5D20" w:rsidP="00CB0BC4">
            <w:pPr>
              <w:pStyle w:val="20"/>
            </w:pPr>
            <w:r>
              <w:t>师生满意情况</w:t>
            </w:r>
          </w:p>
        </w:tc>
        <w:tc>
          <w:tcPr>
            <w:tcW w:w="2551" w:type="dxa"/>
            <w:vAlign w:val="center"/>
          </w:tcPr>
          <w:p w:rsidR="003E5D20" w:rsidRDefault="003E5D20" w:rsidP="00CB0BC4">
            <w:pPr>
              <w:pStyle w:val="20"/>
            </w:pPr>
            <w:r>
              <w:t>≥95百分比</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6" w:name="_Toc159185791"/>
      <w:r>
        <w:rPr>
          <w:rFonts w:ascii="方正仿宋_GBK" w:eastAsia="方正仿宋_GBK" w:hAnsi="方正仿宋_GBK" w:cs="方正仿宋_GBK"/>
          <w:sz w:val="28"/>
        </w:rPr>
        <w:t>96.天津医科大学新校区一期建设工程-2024年专项债券利息绩效目标表</w:t>
      </w:r>
      <w:bookmarkEnd w:id="1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天津医科大学新校区一期建设工程-2024年专项债券利息</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2695.50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2695.50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一期工程专项债利息</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1.建设新校区一期工程</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建筑主体构建面积</w:t>
            </w:r>
          </w:p>
        </w:tc>
        <w:tc>
          <w:tcPr>
            <w:tcW w:w="3430" w:type="dxa"/>
            <w:vAlign w:val="center"/>
          </w:tcPr>
          <w:p w:rsidR="003E5D20" w:rsidRDefault="003E5D20" w:rsidP="00CB0BC4">
            <w:pPr>
              <w:pStyle w:val="20"/>
            </w:pPr>
            <w:r>
              <w:t>建筑主体面积</w:t>
            </w:r>
          </w:p>
        </w:tc>
        <w:tc>
          <w:tcPr>
            <w:tcW w:w="2551" w:type="dxa"/>
            <w:vAlign w:val="center"/>
          </w:tcPr>
          <w:p w:rsidR="003E5D20" w:rsidRDefault="003E5D20" w:rsidP="00CB0BC4">
            <w:pPr>
              <w:pStyle w:val="20"/>
            </w:pPr>
            <w:r>
              <w:t>129000平方米</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室外配套构建面积</w:t>
            </w:r>
          </w:p>
        </w:tc>
        <w:tc>
          <w:tcPr>
            <w:tcW w:w="3430" w:type="dxa"/>
            <w:vAlign w:val="center"/>
          </w:tcPr>
          <w:p w:rsidR="003E5D20" w:rsidRDefault="003E5D20" w:rsidP="00CB0BC4">
            <w:pPr>
              <w:pStyle w:val="20"/>
            </w:pPr>
            <w:r>
              <w:t>室外配套工程面积</w:t>
            </w:r>
          </w:p>
        </w:tc>
        <w:tc>
          <w:tcPr>
            <w:tcW w:w="2551" w:type="dxa"/>
            <w:vAlign w:val="center"/>
          </w:tcPr>
          <w:p w:rsidR="003E5D20" w:rsidRDefault="003E5D20" w:rsidP="00CB0BC4">
            <w:pPr>
              <w:pStyle w:val="20"/>
            </w:pPr>
            <w:r>
              <w:t>≤210000平方米</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一期工程项目主体及精装修完成率</w:t>
            </w:r>
          </w:p>
        </w:tc>
        <w:tc>
          <w:tcPr>
            <w:tcW w:w="3430" w:type="dxa"/>
            <w:vAlign w:val="center"/>
          </w:tcPr>
          <w:p w:rsidR="003E5D20" w:rsidRDefault="003E5D20" w:rsidP="00CB0BC4">
            <w:pPr>
              <w:pStyle w:val="20"/>
            </w:pPr>
            <w:r>
              <w:t>项目主体及精装修情况</w:t>
            </w:r>
          </w:p>
        </w:tc>
        <w:tc>
          <w:tcPr>
            <w:tcW w:w="2551" w:type="dxa"/>
            <w:vAlign w:val="center"/>
          </w:tcPr>
          <w:p w:rsidR="003E5D20" w:rsidRDefault="003E5D20" w:rsidP="00CB0BC4">
            <w:pPr>
              <w:pStyle w:val="20"/>
            </w:pPr>
            <w:r>
              <w:t>100百分比</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一期工程项目室外配套完成率</w:t>
            </w:r>
          </w:p>
        </w:tc>
        <w:tc>
          <w:tcPr>
            <w:tcW w:w="3430" w:type="dxa"/>
            <w:vAlign w:val="center"/>
          </w:tcPr>
          <w:p w:rsidR="003E5D20" w:rsidRDefault="003E5D20" w:rsidP="00CB0BC4">
            <w:pPr>
              <w:pStyle w:val="20"/>
            </w:pPr>
            <w:r>
              <w:t>室外配套建设</w:t>
            </w:r>
          </w:p>
        </w:tc>
        <w:tc>
          <w:tcPr>
            <w:tcW w:w="2551" w:type="dxa"/>
            <w:vAlign w:val="center"/>
          </w:tcPr>
          <w:p w:rsidR="003E5D20" w:rsidRDefault="003E5D20" w:rsidP="00CB0BC4">
            <w:pPr>
              <w:pStyle w:val="20"/>
            </w:pPr>
            <w:r>
              <w:t>≥50百分比</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进度准时率</w:t>
            </w:r>
          </w:p>
        </w:tc>
        <w:tc>
          <w:tcPr>
            <w:tcW w:w="3430" w:type="dxa"/>
            <w:vAlign w:val="center"/>
          </w:tcPr>
          <w:p w:rsidR="003E5D20" w:rsidRDefault="003E5D20" w:rsidP="00CB0BC4">
            <w:pPr>
              <w:pStyle w:val="20"/>
            </w:pPr>
            <w:r>
              <w:t>施工进度情况</w:t>
            </w:r>
          </w:p>
        </w:tc>
        <w:tc>
          <w:tcPr>
            <w:tcW w:w="2551" w:type="dxa"/>
            <w:vAlign w:val="center"/>
          </w:tcPr>
          <w:p w:rsidR="003E5D20" w:rsidRDefault="003E5D20" w:rsidP="00CB0BC4">
            <w:pPr>
              <w:pStyle w:val="20"/>
            </w:pPr>
            <w:r>
              <w:t>≥95百分比</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项目完工率</w:t>
            </w:r>
          </w:p>
        </w:tc>
        <w:tc>
          <w:tcPr>
            <w:tcW w:w="3430" w:type="dxa"/>
            <w:vAlign w:val="center"/>
          </w:tcPr>
          <w:p w:rsidR="003E5D20" w:rsidRDefault="003E5D20" w:rsidP="00CB0BC4">
            <w:pPr>
              <w:pStyle w:val="20"/>
            </w:pPr>
            <w:r>
              <w:t>项目完工情况</w:t>
            </w:r>
          </w:p>
        </w:tc>
        <w:tc>
          <w:tcPr>
            <w:tcW w:w="2551" w:type="dxa"/>
            <w:vAlign w:val="center"/>
          </w:tcPr>
          <w:p w:rsidR="003E5D20" w:rsidRDefault="003E5D20" w:rsidP="00CB0BC4">
            <w:pPr>
              <w:pStyle w:val="20"/>
            </w:pPr>
            <w:r>
              <w:t>100百分比</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项目支出</w:t>
            </w:r>
          </w:p>
        </w:tc>
        <w:tc>
          <w:tcPr>
            <w:tcW w:w="3430" w:type="dxa"/>
            <w:vAlign w:val="center"/>
          </w:tcPr>
          <w:p w:rsidR="003E5D20" w:rsidRDefault="003E5D20" w:rsidP="00CB0BC4">
            <w:pPr>
              <w:pStyle w:val="20"/>
            </w:pPr>
            <w:r>
              <w:t>项目支出经费</w:t>
            </w:r>
          </w:p>
        </w:tc>
        <w:tc>
          <w:tcPr>
            <w:tcW w:w="2551" w:type="dxa"/>
            <w:vAlign w:val="center"/>
          </w:tcPr>
          <w:p w:rsidR="003E5D20" w:rsidRDefault="003E5D20" w:rsidP="00CB0BC4">
            <w:pPr>
              <w:pStyle w:val="20"/>
            </w:pPr>
            <w:r>
              <w:t>2695.5万元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是否为师生提供良好教学环境</w:t>
            </w:r>
          </w:p>
        </w:tc>
        <w:tc>
          <w:tcPr>
            <w:tcW w:w="3430" w:type="dxa"/>
            <w:vAlign w:val="center"/>
          </w:tcPr>
          <w:p w:rsidR="003E5D20" w:rsidRDefault="003E5D20" w:rsidP="00CB0BC4">
            <w:pPr>
              <w:pStyle w:val="20"/>
            </w:pPr>
            <w:r>
              <w:t>项目对教学环境的影响</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结构正常使用年限</w:t>
            </w:r>
          </w:p>
        </w:tc>
        <w:tc>
          <w:tcPr>
            <w:tcW w:w="3430" w:type="dxa"/>
            <w:vAlign w:val="center"/>
          </w:tcPr>
          <w:p w:rsidR="003E5D20" w:rsidRDefault="003E5D20" w:rsidP="00CB0BC4">
            <w:pPr>
              <w:pStyle w:val="20"/>
            </w:pPr>
            <w:r>
              <w:t>项目建设使用年限</w:t>
            </w:r>
          </w:p>
        </w:tc>
        <w:tc>
          <w:tcPr>
            <w:tcW w:w="2551" w:type="dxa"/>
            <w:vAlign w:val="center"/>
          </w:tcPr>
          <w:p w:rsidR="003E5D20" w:rsidRDefault="003E5D20" w:rsidP="00CB0BC4">
            <w:pPr>
              <w:pStyle w:val="20"/>
            </w:pPr>
            <w:r>
              <w:t>≥50年</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师生满意度</w:t>
            </w:r>
          </w:p>
        </w:tc>
        <w:tc>
          <w:tcPr>
            <w:tcW w:w="3430" w:type="dxa"/>
            <w:vAlign w:val="center"/>
          </w:tcPr>
          <w:p w:rsidR="003E5D20" w:rsidRDefault="003E5D20" w:rsidP="00CB0BC4">
            <w:pPr>
              <w:pStyle w:val="20"/>
            </w:pPr>
            <w:r>
              <w:t>师生满意情况</w:t>
            </w:r>
          </w:p>
        </w:tc>
        <w:tc>
          <w:tcPr>
            <w:tcW w:w="2551" w:type="dxa"/>
            <w:vAlign w:val="center"/>
          </w:tcPr>
          <w:p w:rsidR="003E5D20" w:rsidRDefault="003E5D20" w:rsidP="00CB0BC4">
            <w:pPr>
              <w:pStyle w:val="20"/>
            </w:pPr>
            <w:r>
              <w:t>≥95百分比</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7" w:name="_Toc159185792"/>
      <w:r>
        <w:rPr>
          <w:rFonts w:ascii="方正仿宋_GBK" w:eastAsia="方正仿宋_GBK" w:hAnsi="方正仿宋_GBK" w:cs="方正仿宋_GBK"/>
          <w:sz w:val="28"/>
        </w:rPr>
        <w:t>97.学生资助补助经费-01中央直达资金绩效目标表</w:t>
      </w:r>
      <w:bookmarkEnd w:id="1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学生资助补助经费-01中央直达资金</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1833.10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1833.10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学生资助补助经费-中央直达</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1.激励受助学生勤奋学习、勇于创新、积极进取，支持学生顺利完成学业。逐步形成“助困-育人-成才-回馈”的良性循环。</w:t>
            </w:r>
          </w:p>
          <w:p w:rsidR="003E5D20" w:rsidRDefault="003E5D20" w:rsidP="00CB0BC4">
            <w:pPr>
              <w:pStyle w:val="20"/>
            </w:pPr>
            <w:r>
              <w:t>2.严格按照市教委资助中心要求，公开、公平、公正地开展奖助学金的评审工作。</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本科生国家级奖助人数</w:t>
            </w:r>
          </w:p>
        </w:tc>
        <w:tc>
          <w:tcPr>
            <w:tcW w:w="3430" w:type="dxa"/>
            <w:vAlign w:val="center"/>
          </w:tcPr>
          <w:p w:rsidR="003E5D20" w:rsidRDefault="003E5D20" w:rsidP="00CB0BC4">
            <w:pPr>
              <w:pStyle w:val="20"/>
            </w:pPr>
            <w:r>
              <w:t>本科生国家级奖助人数</w:t>
            </w:r>
          </w:p>
        </w:tc>
        <w:tc>
          <w:tcPr>
            <w:tcW w:w="2551" w:type="dxa"/>
            <w:vAlign w:val="center"/>
          </w:tcPr>
          <w:p w:rsidR="003E5D20" w:rsidRDefault="003E5D20" w:rsidP="00CB0BC4">
            <w:pPr>
              <w:pStyle w:val="20"/>
            </w:pPr>
            <w:r>
              <w:t>≥1200人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研究生国家助学金受助人数</w:t>
            </w:r>
          </w:p>
        </w:tc>
        <w:tc>
          <w:tcPr>
            <w:tcW w:w="3430" w:type="dxa"/>
            <w:vAlign w:val="center"/>
          </w:tcPr>
          <w:p w:rsidR="003E5D20" w:rsidRDefault="003E5D20" w:rsidP="00CB0BC4">
            <w:pPr>
              <w:pStyle w:val="20"/>
            </w:pPr>
            <w:r>
              <w:t>研究生国家助学金受助人数</w:t>
            </w:r>
          </w:p>
        </w:tc>
        <w:tc>
          <w:tcPr>
            <w:tcW w:w="2551" w:type="dxa"/>
            <w:vAlign w:val="center"/>
          </w:tcPr>
          <w:p w:rsidR="003E5D20" w:rsidRDefault="003E5D20" w:rsidP="00CB0BC4">
            <w:pPr>
              <w:pStyle w:val="20"/>
            </w:pPr>
            <w:r>
              <w:t>≥5000人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资助资金合规率</w:t>
            </w:r>
          </w:p>
        </w:tc>
        <w:tc>
          <w:tcPr>
            <w:tcW w:w="3430" w:type="dxa"/>
            <w:vAlign w:val="center"/>
          </w:tcPr>
          <w:p w:rsidR="003E5D20" w:rsidRDefault="003E5D20" w:rsidP="00CB0BC4">
            <w:pPr>
              <w:pStyle w:val="20"/>
            </w:pPr>
            <w:r>
              <w:t>资助资金合规率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研究生国家助学金覆盖率</w:t>
            </w:r>
          </w:p>
        </w:tc>
        <w:tc>
          <w:tcPr>
            <w:tcW w:w="3430" w:type="dxa"/>
            <w:vAlign w:val="center"/>
          </w:tcPr>
          <w:p w:rsidR="003E5D20" w:rsidRDefault="003E5D20" w:rsidP="00CB0BC4">
            <w:pPr>
              <w:pStyle w:val="20"/>
            </w:pPr>
            <w:r>
              <w:t>研究生国家助学金覆盖率</w:t>
            </w:r>
          </w:p>
        </w:tc>
        <w:tc>
          <w:tcPr>
            <w:tcW w:w="2551" w:type="dxa"/>
            <w:vAlign w:val="center"/>
          </w:tcPr>
          <w:p w:rsidR="003E5D20" w:rsidRDefault="003E5D20" w:rsidP="00CB0BC4">
            <w:pPr>
              <w:pStyle w:val="20"/>
            </w:pPr>
            <w:r>
              <w:t>≥95%</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是否专款专用</w:t>
            </w:r>
          </w:p>
        </w:tc>
        <w:tc>
          <w:tcPr>
            <w:tcW w:w="3430" w:type="dxa"/>
            <w:vAlign w:val="center"/>
          </w:tcPr>
          <w:p w:rsidR="003E5D20" w:rsidRDefault="003E5D20" w:rsidP="00CB0BC4">
            <w:pPr>
              <w:pStyle w:val="20"/>
            </w:pPr>
            <w:r>
              <w:t>是否专款专用</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按规定及时发放率</w:t>
            </w:r>
          </w:p>
        </w:tc>
        <w:tc>
          <w:tcPr>
            <w:tcW w:w="3430" w:type="dxa"/>
            <w:vAlign w:val="center"/>
          </w:tcPr>
          <w:p w:rsidR="003E5D20" w:rsidRDefault="003E5D20" w:rsidP="00CB0BC4">
            <w:pPr>
              <w:pStyle w:val="20"/>
            </w:pPr>
            <w:r>
              <w:t>按规定及时发放率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国家助学金本科人均资助</w:t>
            </w:r>
          </w:p>
        </w:tc>
        <w:tc>
          <w:tcPr>
            <w:tcW w:w="3430" w:type="dxa"/>
            <w:vAlign w:val="center"/>
          </w:tcPr>
          <w:p w:rsidR="003E5D20" w:rsidRDefault="003E5D20" w:rsidP="00CB0BC4">
            <w:pPr>
              <w:pStyle w:val="20"/>
            </w:pPr>
            <w:r>
              <w:t>国家助学金本科人均资助</w:t>
            </w:r>
          </w:p>
        </w:tc>
        <w:tc>
          <w:tcPr>
            <w:tcW w:w="2551" w:type="dxa"/>
            <w:vAlign w:val="center"/>
          </w:tcPr>
          <w:p w:rsidR="003E5D20" w:rsidRDefault="003E5D20" w:rsidP="00CB0BC4">
            <w:pPr>
              <w:pStyle w:val="20"/>
            </w:pPr>
            <w:r>
              <w:t>330元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国家助学金硕士人均资助</w:t>
            </w:r>
          </w:p>
        </w:tc>
        <w:tc>
          <w:tcPr>
            <w:tcW w:w="3430" w:type="dxa"/>
            <w:vAlign w:val="center"/>
          </w:tcPr>
          <w:p w:rsidR="003E5D20" w:rsidRDefault="003E5D20" w:rsidP="00CB0BC4">
            <w:pPr>
              <w:pStyle w:val="20"/>
            </w:pPr>
            <w:r>
              <w:t>国家助学金硕士人均资助</w:t>
            </w:r>
          </w:p>
        </w:tc>
        <w:tc>
          <w:tcPr>
            <w:tcW w:w="2551" w:type="dxa"/>
            <w:vAlign w:val="center"/>
          </w:tcPr>
          <w:p w:rsidR="003E5D20" w:rsidRDefault="003E5D20" w:rsidP="00CB0BC4">
            <w:pPr>
              <w:pStyle w:val="20"/>
            </w:pPr>
            <w:r>
              <w:t>600元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国家助学金博士人均资助</w:t>
            </w:r>
          </w:p>
        </w:tc>
        <w:tc>
          <w:tcPr>
            <w:tcW w:w="3430" w:type="dxa"/>
            <w:vAlign w:val="center"/>
          </w:tcPr>
          <w:p w:rsidR="003E5D20" w:rsidRDefault="003E5D20" w:rsidP="00CB0BC4">
            <w:pPr>
              <w:pStyle w:val="20"/>
            </w:pPr>
            <w:r>
              <w:t>国家助学金博士人均资助</w:t>
            </w:r>
          </w:p>
        </w:tc>
        <w:tc>
          <w:tcPr>
            <w:tcW w:w="2551" w:type="dxa"/>
            <w:vAlign w:val="center"/>
          </w:tcPr>
          <w:p w:rsidR="003E5D20" w:rsidRDefault="003E5D20" w:rsidP="00CB0BC4">
            <w:pPr>
              <w:pStyle w:val="20"/>
            </w:pPr>
            <w:r>
              <w:t>1500元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是否保障困难生日常学习和生活</w:t>
            </w:r>
          </w:p>
        </w:tc>
        <w:tc>
          <w:tcPr>
            <w:tcW w:w="3430" w:type="dxa"/>
            <w:vAlign w:val="center"/>
          </w:tcPr>
          <w:p w:rsidR="003E5D20" w:rsidRDefault="003E5D20" w:rsidP="00CB0BC4">
            <w:pPr>
              <w:pStyle w:val="20"/>
            </w:pPr>
            <w:r>
              <w:t>是否保障困难生日常学习和生活</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是否保障困难生顺利入学并完成学业</w:t>
            </w:r>
          </w:p>
        </w:tc>
        <w:tc>
          <w:tcPr>
            <w:tcW w:w="3430" w:type="dxa"/>
            <w:vAlign w:val="center"/>
          </w:tcPr>
          <w:p w:rsidR="003E5D20" w:rsidRDefault="003E5D20" w:rsidP="00CB0BC4">
            <w:pPr>
              <w:pStyle w:val="20"/>
            </w:pPr>
            <w:r>
              <w:t>是否保障困难生顺利入学并完成学业</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政策持续性</w:t>
            </w:r>
          </w:p>
        </w:tc>
        <w:tc>
          <w:tcPr>
            <w:tcW w:w="3430" w:type="dxa"/>
            <w:vAlign w:val="center"/>
          </w:tcPr>
          <w:p w:rsidR="003E5D20" w:rsidRDefault="003E5D20" w:rsidP="00CB0BC4">
            <w:pPr>
              <w:pStyle w:val="20"/>
            </w:pPr>
            <w:r>
              <w:t>政策持续性</w:t>
            </w:r>
          </w:p>
        </w:tc>
        <w:tc>
          <w:tcPr>
            <w:tcW w:w="2551" w:type="dxa"/>
            <w:vAlign w:val="center"/>
          </w:tcPr>
          <w:p w:rsidR="003E5D20" w:rsidRDefault="003E5D20" w:rsidP="00CB0BC4">
            <w:pPr>
              <w:pStyle w:val="20"/>
            </w:pPr>
            <w:r>
              <w:t>持续有效</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受助学生满意度指标</w:t>
            </w:r>
          </w:p>
        </w:tc>
        <w:tc>
          <w:tcPr>
            <w:tcW w:w="3430" w:type="dxa"/>
            <w:vAlign w:val="center"/>
          </w:tcPr>
          <w:p w:rsidR="003E5D20" w:rsidRDefault="003E5D20" w:rsidP="00CB0BC4">
            <w:pPr>
              <w:pStyle w:val="20"/>
            </w:pPr>
            <w:r>
              <w:t>受助学生满意度指标</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8" w:name="_Toc159185793"/>
      <w:r>
        <w:rPr>
          <w:rFonts w:ascii="方正仿宋_GBK" w:eastAsia="方正仿宋_GBK" w:hAnsi="方正仿宋_GBK" w:cs="方正仿宋_GBK"/>
          <w:sz w:val="28"/>
        </w:rPr>
        <w:t>98.学生资助政策体系绩效目标表</w:t>
      </w:r>
      <w:bookmarkEnd w:id="1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学生资助政策体系</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5560.13</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5560.13</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学生资助政策体系</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1.激励受助学生勤奋学习、勇于创新、积极进取，支持学生顺利完成学业。逐步形成“助困-育人-成才-回馈”的良性循环。</w:t>
            </w:r>
          </w:p>
          <w:p w:rsidR="003E5D20" w:rsidRDefault="003E5D20" w:rsidP="00CB0BC4">
            <w:pPr>
              <w:pStyle w:val="20"/>
            </w:pPr>
            <w:r>
              <w:t>2.严格按照市教委资助中心要求，公开、公平、公正地开展奖助学金的评审工作。</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本科生国家级奖助人数</w:t>
            </w:r>
          </w:p>
        </w:tc>
        <w:tc>
          <w:tcPr>
            <w:tcW w:w="3430" w:type="dxa"/>
            <w:vAlign w:val="center"/>
          </w:tcPr>
          <w:p w:rsidR="003E5D20" w:rsidRDefault="003E5D20" w:rsidP="00CB0BC4">
            <w:pPr>
              <w:pStyle w:val="20"/>
            </w:pPr>
            <w:r>
              <w:t>本科生国家级奖助人数</w:t>
            </w:r>
          </w:p>
        </w:tc>
        <w:tc>
          <w:tcPr>
            <w:tcW w:w="2551" w:type="dxa"/>
            <w:vAlign w:val="center"/>
          </w:tcPr>
          <w:p w:rsidR="003E5D20" w:rsidRDefault="003E5D20" w:rsidP="00CB0BC4">
            <w:pPr>
              <w:pStyle w:val="20"/>
            </w:pPr>
            <w:r>
              <w:t>≥40人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研究生国家助学金受助人数</w:t>
            </w:r>
          </w:p>
        </w:tc>
        <w:tc>
          <w:tcPr>
            <w:tcW w:w="3430" w:type="dxa"/>
            <w:vAlign w:val="center"/>
          </w:tcPr>
          <w:p w:rsidR="003E5D20" w:rsidRDefault="003E5D20" w:rsidP="00CB0BC4">
            <w:pPr>
              <w:pStyle w:val="20"/>
            </w:pPr>
            <w:r>
              <w:t>研究生国家助学金受助人数</w:t>
            </w:r>
          </w:p>
        </w:tc>
        <w:tc>
          <w:tcPr>
            <w:tcW w:w="2551" w:type="dxa"/>
            <w:vAlign w:val="center"/>
          </w:tcPr>
          <w:p w:rsidR="003E5D20" w:rsidRDefault="003E5D20" w:rsidP="00CB0BC4">
            <w:pPr>
              <w:pStyle w:val="20"/>
            </w:pPr>
            <w:r>
              <w:t>≥5000人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资助资金合规率</w:t>
            </w:r>
          </w:p>
        </w:tc>
        <w:tc>
          <w:tcPr>
            <w:tcW w:w="3430" w:type="dxa"/>
            <w:vAlign w:val="center"/>
          </w:tcPr>
          <w:p w:rsidR="003E5D20" w:rsidRDefault="003E5D20" w:rsidP="00CB0BC4">
            <w:pPr>
              <w:pStyle w:val="20"/>
            </w:pPr>
            <w:r>
              <w:t>资助资金合规率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研究生国家助学金覆盖率</w:t>
            </w:r>
          </w:p>
        </w:tc>
        <w:tc>
          <w:tcPr>
            <w:tcW w:w="3430" w:type="dxa"/>
            <w:vAlign w:val="center"/>
          </w:tcPr>
          <w:p w:rsidR="003E5D20" w:rsidRDefault="003E5D20" w:rsidP="00CB0BC4">
            <w:pPr>
              <w:pStyle w:val="20"/>
            </w:pPr>
            <w:r>
              <w:t>研究生国家助学金覆盖率</w:t>
            </w:r>
          </w:p>
        </w:tc>
        <w:tc>
          <w:tcPr>
            <w:tcW w:w="2551" w:type="dxa"/>
            <w:vAlign w:val="center"/>
          </w:tcPr>
          <w:p w:rsidR="003E5D20" w:rsidRDefault="003E5D20" w:rsidP="00CB0BC4">
            <w:pPr>
              <w:pStyle w:val="20"/>
            </w:pPr>
            <w:r>
              <w:t>≥95%</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是否专款专用</w:t>
            </w:r>
          </w:p>
        </w:tc>
        <w:tc>
          <w:tcPr>
            <w:tcW w:w="3430" w:type="dxa"/>
            <w:vAlign w:val="center"/>
          </w:tcPr>
          <w:p w:rsidR="003E5D20" w:rsidRDefault="003E5D20" w:rsidP="00CB0BC4">
            <w:pPr>
              <w:pStyle w:val="20"/>
            </w:pPr>
            <w:r>
              <w:t>是否专款专用</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按规定及时发放率</w:t>
            </w:r>
          </w:p>
        </w:tc>
        <w:tc>
          <w:tcPr>
            <w:tcW w:w="3430" w:type="dxa"/>
            <w:vAlign w:val="center"/>
          </w:tcPr>
          <w:p w:rsidR="003E5D20" w:rsidRDefault="003E5D20" w:rsidP="00CB0BC4">
            <w:pPr>
              <w:pStyle w:val="20"/>
            </w:pPr>
            <w:r>
              <w:t>按规定及时发放率</w:t>
            </w:r>
          </w:p>
        </w:tc>
        <w:tc>
          <w:tcPr>
            <w:tcW w:w="2551" w:type="dxa"/>
            <w:vAlign w:val="center"/>
          </w:tcPr>
          <w:p w:rsidR="003E5D20" w:rsidRDefault="003E5D20" w:rsidP="00CB0BC4">
            <w:pPr>
              <w:pStyle w:val="20"/>
            </w:pPr>
            <w:r>
              <w:t>100%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助学金硕士人均资助</w:t>
            </w:r>
          </w:p>
        </w:tc>
        <w:tc>
          <w:tcPr>
            <w:tcW w:w="3430" w:type="dxa"/>
            <w:vAlign w:val="center"/>
          </w:tcPr>
          <w:p w:rsidR="003E5D20" w:rsidRDefault="003E5D20" w:rsidP="00CB0BC4">
            <w:pPr>
              <w:pStyle w:val="20"/>
            </w:pPr>
            <w:r>
              <w:t>助学金硕士人均资助</w:t>
            </w:r>
          </w:p>
        </w:tc>
        <w:tc>
          <w:tcPr>
            <w:tcW w:w="2551" w:type="dxa"/>
            <w:vAlign w:val="center"/>
          </w:tcPr>
          <w:p w:rsidR="003E5D20" w:rsidRDefault="003E5D20" w:rsidP="00CB0BC4">
            <w:pPr>
              <w:pStyle w:val="20"/>
            </w:pPr>
            <w:r>
              <w:t>600元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助学金博士人均资助</w:t>
            </w:r>
          </w:p>
        </w:tc>
        <w:tc>
          <w:tcPr>
            <w:tcW w:w="3430" w:type="dxa"/>
            <w:vAlign w:val="center"/>
          </w:tcPr>
          <w:p w:rsidR="003E5D20" w:rsidRDefault="003E5D20" w:rsidP="00CB0BC4">
            <w:pPr>
              <w:pStyle w:val="20"/>
            </w:pPr>
            <w:r>
              <w:t>助学金博士人均资助</w:t>
            </w:r>
          </w:p>
        </w:tc>
        <w:tc>
          <w:tcPr>
            <w:tcW w:w="2551" w:type="dxa"/>
            <w:vAlign w:val="center"/>
          </w:tcPr>
          <w:p w:rsidR="003E5D20" w:rsidRDefault="003E5D20" w:rsidP="00CB0BC4">
            <w:pPr>
              <w:pStyle w:val="20"/>
            </w:pPr>
            <w:r>
              <w:t>1500元</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学业奖人均资助</w:t>
            </w:r>
          </w:p>
        </w:tc>
        <w:tc>
          <w:tcPr>
            <w:tcW w:w="3430" w:type="dxa"/>
            <w:vAlign w:val="center"/>
          </w:tcPr>
          <w:p w:rsidR="003E5D20" w:rsidRDefault="003E5D20" w:rsidP="00CB0BC4">
            <w:pPr>
              <w:pStyle w:val="20"/>
            </w:pPr>
            <w:r>
              <w:t>学业奖人均资助</w:t>
            </w:r>
          </w:p>
        </w:tc>
        <w:tc>
          <w:tcPr>
            <w:tcW w:w="2551" w:type="dxa"/>
            <w:vAlign w:val="center"/>
          </w:tcPr>
          <w:p w:rsidR="003E5D20" w:rsidRDefault="003E5D20" w:rsidP="00CB0BC4">
            <w:pPr>
              <w:pStyle w:val="20"/>
            </w:pPr>
            <w:r>
              <w:t>≥8000元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是否保障困难生日常学习和生活</w:t>
            </w:r>
          </w:p>
        </w:tc>
        <w:tc>
          <w:tcPr>
            <w:tcW w:w="3430" w:type="dxa"/>
            <w:vAlign w:val="center"/>
          </w:tcPr>
          <w:p w:rsidR="003E5D20" w:rsidRDefault="003E5D20" w:rsidP="00CB0BC4">
            <w:pPr>
              <w:pStyle w:val="20"/>
            </w:pPr>
            <w:r>
              <w:t>是否保障困难生日常学习和生活</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是否保障困难生顺利入</w:t>
            </w:r>
            <w:r>
              <w:lastRenderedPageBreak/>
              <w:t>学并完成学业</w:t>
            </w:r>
          </w:p>
        </w:tc>
        <w:tc>
          <w:tcPr>
            <w:tcW w:w="3430" w:type="dxa"/>
            <w:vAlign w:val="center"/>
          </w:tcPr>
          <w:p w:rsidR="003E5D20" w:rsidRDefault="003E5D20" w:rsidP="00CB0BC4">
            <w:pPr>
              <w:pStyle w:val="20"/>
            </w:pPr>
            <w:r>
              <w:lastRenderedPageBreak/>
              <w:t>是否保障困难生顺利入学并完成学业</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政策持续性</w:t>
            </w:r>
          </w:p>
        </w:tc>
        <w:tc>
          <w:tcPr>
            <w:tcW w:w="3430" w:type="dxa"/>
            <w:vAlign w:val="center"/>
          </w:tcPr>
          <w:p w:rsidR="003E5D20" w:rsidRDefault="003E5D20" w:rsidP="00CB0BC4">
            <w:pPr>
              <w:pStyle w:val="20"/>
            </w:pPr>
            <w:r>
              <w:t>政策持续性</w:t>
            </w:r>
          </w:p>
        </w:tc>
        <w:tc>
          <w:tcPr>
            <w:tcW w:w="2551" w:type="dxa"/>
            <w:vAlign w:val="center"/>
          </w:tcPr>
          <w:p w:rsidR="003E5D20" w:rsidRDefault="003E5D20" w:rsidP="00CB0BC4">
            <w:pPr>
              <w:pStyle w:val="20"/>
            </w:pPr>
            <w:r>
              <w:t>持续有效</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受助学生满意度指标</w:t>
            </w:r>
          </w:p>
        </w:tc>
        <w:tc>
          <w:tcPr>
            <w:tcW w:w="3430" w:type="dxa"/>
            <w:vAlign w:val="center"/>
          </w:tcPr>
          <w:p w:rsidR="003E5D20" w:rsidRDefault="003E5D20" w:rsidP="00CB0BC4">
            <w:pPr>
              <w:pStyle w:val="20"/>
            </w:pPr>
            <w:r>
              <w:t>受助学生满意度指标</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19" w:name="_Toc159185794"/>
      <w:r>
        <w:rPr>
          <w:rFonts w:ascii="方正仿宋_GBK" w:eastAsia="方正仿宋_GBK" w:hAnsi="方正仿宋_GBK" w:cs="方正仿宋_GBK"/>
          <w:sz w:val="28"/>
        </w:rPr>
        <w:t>99.学校思想政治工作补助项目（2024年）绩效目标表</w:t>
      </w:r>
      <w:bookmarkEnd w:id="1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学校思想政治工作补助项目（2024年）</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13.00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13.00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2024年学生思政工作补助</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1.在全市范围内开展“校医结合加强学生心理疾病防治”专题培训</w:t>
            </w:r>
          </w:p>
          <w:p w:rsidR="003E5D20" w:rsidRDefault="003E5D20" w:rsidP="00CB0BC4">
            <w:pPr>
              <w:pStyle w:val="20"/>
            </w:pPr>
            <w:r>
              <w:t>2.组织开展校内外急救培训</w:t>
            </w:r>
          </w:p>
          <w:p w:rsidR="003E5D20" w:rsidRDefault="003E5D20" w:rsidP="00CB0BC4">
            <w:pPr>
              <w:pStyle w:val="20"/>
            </w:pPr>
            <w:r>
              <w:t>3.组织开展天津市大中小学生命教育培训</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举办培训场次</w:t>
            </w:r>
          </w:p>
        </w:tc>
        <w:tc>
          <w:tcPr>
            <w:tcW w:w="3430" w:type="dxa"/>
            <w:vAlign w:val="center"/>
          </w:tcPr>
          <w:p w:rsidR="003E5D20" w:rsidRDefault="003E5D20" w:rsidP="00CB0BC4">
            <w:pPr>
              <w:pStyle w:val="20"/>
            </w:pPr>
            <w:r>
              <w:t>举办培训场次</w:t>
            </w:r>
          </w:p>
        </w:tc>
        <w:tc>
          <w:tcPr>
            <w:tcW w:w="2551" w:type="dxa"/>
            <w:vAlign w:val="center"/>
          </w:tcPr>
          <w:p w:rsidR="003E5D20" w:rsidRDefault="003E5D20" w:rsidP="00CB0BC4">
            <w:pPr>
              <w:pStyle w:val="20"/>
            </w:pPr>
            <w:r>
              <w:t>≥4场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参加培训人数</w:t>
            </w:r>
          </w:p>
        </w:tc>
        <w:tc>
          <w:tcPr>
            <w:tcW w:w="3430" w:type="dxa"/>
            <w:vAlign w:val="center"/>
          </w:tcPr>
          <w:p w:rsidR="003E5D20" w:rsidRDefault="003E5D20" w:rsidP="00CB0BC4">
            <w:pPr>
              <w:pStyle w:val="20"/>
            </w:pPr>
            <w:r>
              <w:t>参加培训人数</w:t>
            </w:r>
          </w:p>
        </w:tc>
        <w:tc>
          <w:tcPr>
            <w:tcW w:w="2551" w:type="dxa"/>
            <w:vAlign w:val="center"/>
          </w:tcPr>
          <w:p w:rsidR="003E5D20" w:rsidRDefault="003E5D20" w:rsidP="00CB0BC4">
            <w:pPr>
              <w:pStyle w:val="20"/>
            </w:pPr>
            <w:r>
              <w:t>≥400人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培训合格率</w:t>
            </w:r>
          </w:p>
        </w:tc>
        <w:tc>
          <w:tcPr>
            <w:tcW w:w="3430" w:type="dxa"/>
            <w:vAlign w:val="center"/>
          </w:tcPr>
          <w:p w:rsidR="003E5D20" w:rsidRDefault="003E5D20" w:rsidP="00CB0BC4">
            <w:pPr>
              <w:pStyle w:val="20"/>
            </w:pPr>
            <w:r>
              <w:t>培训合格率</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培训计划按期完成率</w:t>
            </w:r>
          </w:p>
        </w:tc>
        <w:tc>
          <w:tcPr>
            <w:tcW w:w="3430" w:type="dxa"/>
            <w:vAlign w:val="center"/>
          </w:tcPr>
          <w:p w:rsidR="003E5D20" w:rsidRDefault="003E5D20" w:rsidP="00CB0BC4">
            <w:pPr>
              <w:pStyle w:val="20"/>
            </w:pPr>
            <w:r>
              <w:t>培训计划按期完成率</w:t>
            </w:r>
          </w:p>
        </w:tc>
        <w:tc>
          <w:tcPr>
            <w:tcW w:w="2551" w:type="dxa"/>
            <w:vAlign w:val="center"/>
          </w:tcPr>
          <w:p w:rsidR="003E5D20" w:rsidRDefault="003E5D20" w:rsidP="00CB0BC4">
            <w:pPr>
              <w:pStyle w:val="20"/>
            </w:pPr>
            <w:r>
              <w:t>≥90%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项目建设成本</w:t>
            </w:r>
          </w:p>
        </w:tc>
        <w:tc>
          <w:tcPr>
            <w:tcW w:w="3430" w:type="dxa"/>
            <w:vAlign w:val="center"/>
          </w:tcPr>
          <w:p w:rsidR="003E5D20" w:rsidRDefault="003E5D20" w:rsidP="00CB0BC4">
            <w:pPr>
              <w:pStyle w:val="20"/>
            </w:pPr>
            <w:r>
              <w:t>项目建设所需要的花费</w:t>
            </w:r>
          </w:p>
        </w:tc>
        <w:tc>
          <w:tcPr>
            <w:tcW w:w="2551" w:type="dxa"/>
            <w:vAlign w:val="center"/>
          </w:tcPr>
          <w:p w:rsidR="003E5D20" w:rsidRDefault="003E5D20" w:rsidP="00CB0BC4">
            <w:pPr>
              <w:pStyle w:val="20"/>
            </w:pPr>
            <w:r>
              <w:t>≤13万元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是否提高心理教师的专业助人水平</w:t>
            </w:r>
          </w:p>
        </w:tc>
        <w:tc>
          <w:tcPr>
            <w:tcW w:w="3430" w:type="dxa"/>
            <w:vAlign w:val="center"/>
          </w:tcPr>
          <w:p w:rsidR="003E5D20" w:rsidRDefault="003E5D20" w:rsidP="00CB0BC4">
            <w:pPr>
              <w:pStyle w:val="20"/>
            </w:pPr>
            <w:r>
              <w:t>提高心理教师的专业助人水平</w:t>
            </w:r>
          </w:p>
        </w:tc>
        <w:tc>
          <w:tcPr>
            <w:tcW w:w="2551" w:type="dxa"/>
            <w:vAlign w:val="center"/>
          </w:tcPr>
          <w:p w:rsidR="003E5D20" w:rsidRDefault="003E5D20" w:rsidP="00CB0BC4">
            <w:pPr>
              <w:pStyle w:val="20"/>
            </w:pPr>
            <w:r>
              <w:t>持续增强</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是否推动我市青少年健康教育工作</w:t>
            </w:r>
          </w:p>
        </w:tc>
        <w:tc>
          <w:tcPr>
            <w:tcW w:w="3430" w:type="dxa"/>
            <w:vAlign w:val="center"/>
          </w:tcPr>
          <w:p w:rsidR="003E5D20" w:rsidRDefault="003E5D20" w:rsidP="00CB0BC4">
            <w:pPr>
              <w:pStyle w:val="20"/>
            </w:pPr>
            <w:r>
              <w:t>推动我市青少年健康教育工作</w:t>
            </w:r>
          </w:p>
        </w:tc>
        <w:tc>
          <w:tcPr>
            <w:tcW w:w="2551" w:type="dxa"/>
            <w:vAlign w:val="center"/>
          </w:tcPr>
          <w:p w:rsidR="003E5D20" w:rsidRDefault="003E5D20" w:rsidP="00CB0BC4">
            <w:pPr>
              <w:pStyle w:val="20"/>
            </w:pPr>
            <w:r>
              <w:t>持续增强</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参训师生满意度</w:t>
            </w:r>
          </w:p>
        </w:tc>
        <w:tc>
          <w:tcPr>
            <w:tcW w:w="3430" w:type="dxa"/>
            <w:vAlign w:val="center"/>
          </w:tcPr>
          <w:p w:rsidR="003E5D20" w:rsidRDefault="003E5D20" w:rsidP="00CB0BC4">
            <w:pPr>
              <w:pStyle w:val="20"/>
            </w:pPr>
            <w:r>
              <w:t>参训师生满意度</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jc w:val="center"/>
      </w:pPr>
    </w:p>
    <w:p w:rsidR="003E5D20" w:rsidRDefault="003E5D20" w:rsidP="003E5D20">
      <w:pPr>
        <w:ind w:firstLine="560"/>
        <w:outlineLvl w:val="3"/>
      </w:pPr>
      <w:bookmarkStart w:id="20" w:name="_Toc159185795"/>
      <w:r>
        <w:rPr>
          <w:rFonts w:ascii="方正仿宋_GBK" w:eastAsia="方正仿宋_GBK" w:hAnsi="方正仿宋_GBK" w:cs="方正仿宋_GBK"/>
          <w:sz w:val="28"/>
        </w:rPr>
        <w:t>100.学校思想政治工作补助项目（原2023年项目）绩效目标表</w:t>
      </w:r>
      <w:bookmarkEnd w:id="2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5D20"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3E5D20" w:rsidRDefault="003E5D20" w:rsidP="00CB0BC4">
            <w:pPr>
              <w:pStyle w:val="5"/>
            </w:pPr>
            <w:r>
              <w:t>330202天津医科大学</w:t>
            </w:r>
          </w:p>
        </w:tc>
        <w:tc>
          <w:tcPr>
            <w:tcW w:w="1276" w:type="dxa"/>
            <w:tcBorders>
              <w:top w:val="single" w:sz="6" w:space="0" w:color="FFFFFF"/>
              <w:left w:val="single" w:sz="6" w:space="0" w:color="FFFFFF"/>
              <w:right w:val="single" w:sz="6" w:space="0" w:color="FFFFFF"/>
            </w:tcBorders>
            <w:vAlign w:val="center"/>
          </w:tcPr>
          <w:p w:rsidR="003E5D20" w:rsidRDefault="003E5D20" w:rsidP="00CB0BC4">
            <w:pPr>
              <w:pStyle w:val="40"/>
            </w:pPr>
            <w:r>
              <w:t>单位：万元</w:t>
            </w:r>
          </w:p>
        </w:tc>
      </w:tr>
      <w:tr w:rsidR="003E5D20" w:rsidTr="00CB0BC4">
        <w:trPr>
          <w:trHeight w:val="369"/>
          <w:jc w:val="center"/>
        </w:trPr>
        <w:tc>
          <w:tcPr>
            <w:tcW w:w="1276" w:type="dxa"/>
            <w:vAlign w:val="center"/>
          </w:tcPr>
          <w:p w:rsidR="003E5D20" w:rsidRDefault="003E5D20" w:rsidP="00CB0BC4">
            <w:pPr>
              <w:pStyle w:val="10"/>
            </w:pPr>
            <w:r>
              <w:t>项目名称</w:t>
            </w:r>
          </w:p>
        </w:tc>
        <w:tc>
          <w:tcPr>
            <w:tcW w:w="8590" w:type="dxa"/>
            <w:gridSpan w:val="6"/>
            <w:vAlign w:val="center"/>
          </w:tcPr>
          <w:p w:rsidR="003E5D20" w:rsidRDefault="003E5D20" w:rsidP="00CB0BC4">
            <w:pPr>
              <w:pStyle w:val="20"/>
            </w:pPr>
            <w:r>
              <w:t>学校思想政治工作补助项目（原2023年项目）</w:t>
            </w:r>
          </w:p>
        </w:tc>
      </w:tr>
      <w:tr w:rsidR="003E5D20" w:rsidTr="00CB0BC4">
        <w:trPr>
          <w:trHeight w:val="369"/>
          <w:jc w:val="center"/>
        </w:trPr>
        <w:tc>
          <w:tcPr>
            <w:tcW w:w="1276" w:type="dxa"/>
            <w:vMerge w:val="restart"/>
            <w:vAlign w:val="center"/>
          </w:tcPr>
          <w:p w:rsidR="003E5D20" w:rsidRDefault="003E5D20" w:rsidP="00CB0BC4">
            <w:pPr>
              <w:pStyle w:val="10"/>
            </w:pPr>
            <w:r>
              <w:t>预算规模及资金用途</w:t>
            </w:r>
          </w:p>
        </w:tc>
        <w:tc>
          <w:tcPr>
            <w:tcW w:w="1276" w:type="dxa"/>
            <w:vAlign w:val="center"/>
          </w:tcPr>
          <w:p w:rsidR="003E5D20" w:rsidRDefault="003E5D20" w:rsidP="00CB0BC4">
            <w:pPr>
              <w:pStyle w:val="10"/>
            </w:pPr>
            <w:r>
              <w:t>预算数</w:t>
            </w:r>
          </w:p>
        </w:tc>
        <w:tc>
          <w:tcPr>
            <w:tcW w:w="1332" w:type="dxa"/>
            <w:vAlign w:val="center"/>
          </w:tcPr>
          <w:p w:rsidR="003E5D20" w:rsidRDefault="003E5D20" w:rsidP="00CB0BC4">
            <w:pPr>
              <w:pStyle w:val="20"/>
            </w:pPr>
            <w:r>
              <w:t>27.90</w:t>
            </w:r>
          </w:p>
        </w:tc>
        <w:tc>
          <w:tcPr>
            <w:tcW w:w="1587" w:type="dxa"/>
            <w:vAlign w:val="center"/>
          </w:tcPr>
          <w:p w:rsidR="003E5D20" w:rsidRDefault="003E5D20" w:rsidP="00CB0BC4">
            <w:pPr>
              <w:pStyle w:val="10"/>
            </w:pPr>
            <w:r>
              <w:t>其中：财政    资金</w:t>
            </w:r>
          </w:p>
        </w:tc>
        <w:tc>
          <w:tcPr>
            <w:tcW w:w="1843" w:type="dxa"/>
            <w:vAlign w:val="center"/>
          </w:tcPr>
          <w:p w:rsidR="003E5D20" w:rsidRDefault="003E5D20" w:rsidP="00CB0BC4">
            <w:pPr>
              <w:pStyle w:val="20"/>
            </w:pPr>
            <w:r>
              <w:t>27.90</w:t>
            </w:r>
          </w:p>
        </w:tc>
        <w:tc>
          <w:tcPr>
            <w:tcW w:w="1276" w:type="dxa"/>
            <w:vAlign w:val="center"/>
          </w:tcPr>
          <w:p w:rsidR="003E5D20" w:rsidRDefault="003E5D20" w:rsidP="00CB0BC4">
            <w:pPr>
              <w:pStyle w:val="10"/>
            </w:pPr>
            <w:r>
              <w:t>其他资金</w:t>
            </w:r>
          </w:p>
        </w:tc>
        <w:tc>
          <w:tcPr>
            <w:tcW w:w="1276" w:type="dxa"/>
            <w:vAlign w:val="center"/>
          </w:tcPr>
          <w:p w:rsidR="003E5D20" w:rsidRDefault="003E5D20" w:rsidP="00CB0BC4">
            <w:pPr>
              <w:pStyle w:val="20"/>
            </w:pPr>
          </w:p>
        </w:tc>
      </w:tr>
      <w:tr w:rsidR="003E5D20" w:rsidTr="00CB0BC4">
        <w:trPr>
          <w:trHeight w:val="369"/>
          <w:jc w:val="center"/>
        </w:trPr>
        <w:tc>
          <w:tcPr>
            <w:tcW w:w="1276" w:type="dxa"/>
            <w:vMerge/>
          </w:tcPr>
          <w:p w:rsidR="003E5D20" w:rsidRDefault="003E5D20" w:rsidP="00CB0BC4"/>
        </w:tc>
        <w:tc>
          <w:tcPr>
            <w:tcW w:w="8590" w:type="dxa"/>
            <w:gridSpan w:val="6"/>
            <w:vAlign w:val="center"/>
          </w:tcPr>
          <w:p w:rsidR="003E5D20" w:rsidRDefault="003E5D20" w:rsidP="00CB0BC4">
            <w:pPr>
              <w:pStyle w:val="20"/>
            </w:pPr>
            <w:r>
              <w:t>2023年学校思想政治工作补助项目</w:t>
            </w:r>
          </w:p>
        </w:tc>
      </w:tr>
      <w:tr w:rsidR="003E5D20" w:rsidTr="00CB0BC4">
        <w:trPr>
          <w:trHeight w:val="369"/>
          <w:jc w:val="center"/>
        </w:trPr>
        <w:tc>
          <w:tcPr>
            <w:tcW w:w="1276" w:type="dxa"/>
            <w:vAlign w:val="center"/>
          </w:tcPr>
          <w:p w:rsidR="003E5D20" w:rsidRDefault="003E5D20" w:rsidP="00CB0BC4">
            <w:pPr>
              <w:pStyle w:val="10"/>
            </w:pPr>
            <w:r>
              <w:t>绩效目标</w:t>
            </w:r>
          </w:p>
        </w:tc>
        <w:tc>
          <w:tcPr>
            <w:tcW w:w="8590" w:type="dxa"/>
            <w:gridSpan w:val="6"/>
            <w:vAlign w:val="center"/>
          </w:tcPr>
          <w:p w:rsidR="003E5D20" w:rsidRDefault="003E5D20" w:rsidP="00CB0BC4">
            <w:pPr>
              <w:pStyle w:val="20"/>
            </w:pPr>
            <w:r>
              <w:t>1.推进大思政课教学与研究，提升思政课建设成效</w:t>
            </w:r>
          </w:p>
        </w:tc>
      </w:tr>
    </w:tbl>
    <w:p w:rsidR="003E5D20" w:rsidRDefault="003E5D20" w:rsidP="003E5D2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5D20" w:rsidTr="00CB0BC4">
        <w:trPr>
          <w:trHeight w:val="397"/>
          <w:tblHeader/>
          <w:jc w:val="center"/>
        </w:trPr>
        <w:tc>
          <w:tcPr>
            <w:tcW w:w="1276" w:type="dxa"/>
            <w:vAlign w:val="center"/>
          </w:tcPr>
          <w:p w:rsidR="003E5D20" w:rsidRDefault="003E5D20" w:rsidP="00CB0BC4">
            <w:pPr>
              <w:pStyle w:val="10"/>
            </w:pPr>
            <w:r>
              <w:t>一级指标</w:t>
            </w:r>
          </w:p>
        </w:tc>
        <w:tc>
          <w:tcPr>
            <w:tcW w:w="1276" w:type="dxa"/>
            <w:vAlign w:val="center"/>
          </w:tcPr>
          <w:p w:rsidR="003E5D20" w:rsidRDefault="003E5D20" w:rsidP="00CB0BC4">
            <w:pPr>
              <w:pStyle w:val="10"/>
            </w:pPr>
            <w:r>
              <w:t>二级指标</w:t>
            </w:r>
          </w:p>
        </w:tc>
        <w:tc>
          <w:tcPr>
            <w:tcW w:w="1332" w:type="dxa"/>
            <w:vAlign w:val="center"/>
          </w:tcPr>
          <w:p w:rsidR="003E5D20" w:rsidRDefault="003E5D20" w:rsidP="00CB0BC4">
            <w:pPr>
              <w:pStyle w:val="10"/>
            </w:pPr>
            <w:r>
              <w:t>三级指标</w:t>
            </w:r>
          </w:p>
        </w:tc>
        <w:tc>
          <w:tcPr>
            <w:tcW w:w="3430" w:type="dxa"/>
            <w:vAlign w:val="center"/>
          </w:tcPr>
          <w:p w:rsidR="003E5D20" w:rsidRDefault="003E5D20" w:rsidP="00CB0BC4">
            <w:pPr>
              <w:pStyle w:val="10"/>
            </w:pPr>
            <w:r>
              <w:t>绩效指标描述</w:t>
            </w:r>
          </w:p>
        </w:tc>
        <w:tc>
          <w:tcPr>
            <w:tcW w:w="2551" w:type="dxa"/>
            <w:vAlign w:val="center"/>
          </w:tcPr>
          <w:p w:rsidR="003E5D20" w:rsidRDefault="003E5D20" w:rsidP="00CB0BC4">
            <w:pPr>
              <w:pStyle w:val="10"/>
            </w:pPr>
            <w:r>
              <w:t>指标值</w:t>
            </w:r>
          </w:p>
        </w:tc>
      </w:tr>
      <w:tr w:rsidR="003E5D20" w:rsidTr="00CB0BC4">
        <w:trPr>
          <w:trHeight w:val="369"/>
          <w:jc w:val="center"/>
        </w:trPr>
        <w:tc>
          <w:tcPr>
            <w:tcW w:w="1276" w:type="dxa"/>
            <w:vMerge w:val="restart"/>
            <w:vAlign w:val="center"/>
          </w:tcPr>
          <w:p w:rsidR="003E5D20" w:rsidRDefault="003E5D20" w:rsidP="00CB0BC4">
            <w:pPr>
              <w:pStyle w:val="3"/>
            </w:pPr>
            <w:r>
              <w:t>产出指标</w:t>
            </w:r>
          </w:p>
        </w:tc>
        <w:tc>
          <w:tcPr>
            <w:tcW w:w="1276" w:type="dxa"/>
            <w:vAlign w:val="center"/>
          </w:tcPr>
          <w:p w:rsidR="003E5D20" w:rsidRDefault="003E5D20" w:rsidP="00CB0BC4">
            <w:pPr>
              <w:pStyle w:val="20"/>
            </w:pPr>
            <w:r>
              <w:t>数量指标</w:t>
            </w:r>
          </w:p>
        </w:tc>
        <w:tc>
          <w:tcPr>
            <w:tcW w:w="1332" w:type="dxa"/>
            <w:vAlign w:val="center"/>
          </w:tcPr>
          <w:p w:rsidR="003E5D20" w:rsidRDefault="003E5D20" w:rsidP="00CB0BC4">
            <w:pPr>
              <w:pStyle w:val="20"/>
            </w:pPr>
            <w:r>
              <w:t>形成思政课重点实验室教学案例</w:t>
            </w:r>
          </w:p>
        </w:tc>
        <w:tc>
          <w:tcPr>
            <w:tcW w:w="3430" w:type="dxa"/>
            <w:vAlign w:val="center"/>
          </w:tcPr>
          <w:p w:rsidR="003E5D20" w:rsidRDefault="003E5D20" w:rsidP="00CB0BC4">
            <w:pPr>
              <w:pStyle w:val="20"/>
            </w:pPr>
            <w:r>
              <w:t>形成思政课重点实验室教学案例</w:t>
            </w:r>
          </w:p>
        </w:tc>
        <w:tc>
          <w:tcPr>
            <w:tcW w:w="2551" w:type="dxa"/>
            <w:vAlign w:val="center"/>
          </w:tcPr>
          <w:p w:rsidR="003E5D20" w:rsidRDefault="003E5D20" w:rsidP="00CB0BC4">
            <w:pPr>
              <w:pStyle w:val="20"/>
            </w:pPr>
            <w:r>
              <w:t>≥100个</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培训合格率</w:t>
            </w:r>
          </w:p>
        </w:tc>
        <w:tc>
          <w:tcPr>
            <w:tcW w:w="3430" w:type="dxa"/>
            <w:vAlign w:val="center"/>
          </w:tcPr>
          <w:p w:rsidR="003E5D20" w:rsidRDefault="003E5D20" w:rsidP="00CB0BC4">
            <w:pPr>
              <w:pStyle w:val="20"/>
            </w:pPr>
            <w:r>
              <w:t>培训合格率</w:t>
            </w:r>
          </w:p>
        </w:tc>
        <w:tc>
          <w:tcPr>
            <w:tcW w:w="2551" w:type="dxa"/>
            <w:vAlign w:val="center"/>
          </w:tcPr>
          <w:p w:rsidR="003E5D20" w:rsidRDefault="003E5D20" w:rsidP="00CB0BC4">
            <w:pPr>
              <w:pStyle w:val="20"/>
            </w:pPr>
            <w:r>
              <w:t>≥95%</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质量指标</w:t>
            </w:r>
          </w:p>
        </w:tc>
        <w:tc>
          <w:tcPr>
            <w:tcW w:w="1332" w:type="dxa"/>
            <w:vAlign w:val="center"/>
          </w:tcPr>
          <w:p w:rsidR="003E5D20" w:rsidRDefault="003E5D20" w:rsidP="00CB0BC4">
            <w:pPr>
              <w:pStyle w:val="20"/>
            </w:pPr>
            <w:r>
              <w:t>教学案例在教学中使用率</w:t>
            </w:r>
          </w:p>
        </w:tc>
        <w:tc>
          <w:tcPr>
            <w:tcW w:w="3430" w:type="dxa"/>
            <w:vAlign w:val="center"/>
          </w:tcPr>
          <w:p w:rsidR="003E5D20" w:rsidRDefault="003E5D20" w:rsidP="00CB0BC4">
            <w:pPr>
              <w:pStyle w:val="20"/>
            </w:pPr>
            <w:r>
              <w:t>教学案例在教学中使用率</w:t>
            </w:r>
          </w:p>
        </w:tc>
        <w:tc>
          <w:tcPr>
            <w:tcW w:w="2551" w:type="dxa"/>
            <w:vAlign w:val="center"/>
          </w:tcPr>
          <w:p w:rsidR="003E5D20" w:rsidRDefault="003E5D20" w:rsidP="00CB0BC4">
            <w:pPr>
              <w:pStyle w:val="20"/>
            </w:pPr>
            <w:r>
              <w:t>≥80%</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时效指标</w:t>
            </w:r>
          </w:p>
        </w:tc>
        <w:tc>
          <w:tcPr>
            <w:tcW w:w="1332" w:type="dxa"/>
            <w:vAlign w:val="center"/>
          </w:tcPr>
          <w:p w:rsidR="003E5D20" w:rsidRDefault="003E5D20" w:rsidP="00CB0BC4">
            <w:pPr>
              <w:pStyle w:val="20"/>
            </w:pPr>
            <w:r>
              <w:t>如期建成案例库</w:t>
            </w:r>
          </w:p>
        </w:tc>
        <w:tc>
          <w:tcPr>
            <w:tcW w:w="3430" w:type="dxa"/>
            <w:vAlign w:val="center"/>
          </w:tcPr>
          <w:p w:rsidR="003E5D20" w:rsidRDefault="003E5D20" w:rsidP="00CB0BC4">
            <w:pPr>
              <w:pStyle w:val="20"/>
            </w:pPr>
            <w:r>
              <w:t>如期建成案例库</w:t>
            </w:r>
          </w:p>
        </w:tc>
        <w:tc>
          <w:tcPr>
            <w:tcW w:w="2551" w:type="dxa"/>
            <w:vAlign w:val="center"/>
          </w:tcPr>
          <w:p w:rsidR="003E5D20" w:rsidRDefault="003E5D20" w:rsidP="00CB0BC4">
            <w:pPr>
              <w:pStyle w:val="20"/>
            </w:pPr>
            <w:r>
              <w:t>预期2024年底完成</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成本指标</w:t>
            </w:r>
          </w:p>
        </w:tc>
        <w:tc>
          <w:tcPr>
            <w:tcW w:w="1332" w:type="dxa"/>
            <w:vAlign w:val="center"/>
          </w:tcPr>
          <w:p w:rsidR="003E5D20" w:rsidRDefault="003E5D20" w:rsidP="00CB0BC4">
            <w:pPr>
              <w:pStyle w:val="20"/>
            </w:pPr>
            <w:r>
              <w:t>项目建设成本</w:t>
            </w:r>
          </w:p>
        </w:tc>
        <w:tc>
          <w:tcPr>
            <w:tcW w:w="3430" w:type="dxa"/>
            <w:vAlign w:val="center"/>
          </w:tcPr>
          <w:p w:rsidR="003E5D20" w:rsidRDefault="003E5D20" w:rsidP="00CB0BC4">
            <w:pPr>
              <w:pStyle w:val="20"/>
            </w:pPr>
            <w:r>
              <w:t>项目建设成本</w:t>
            </w:r>
          </w:p>
        </w:tc>
        <w:tc>
          <w:tcPr>
            <w:tcW w:w="2551" w:type="dxa"/>
            <w:vAlign w:val="center"/>
          </w:tcPr>
          <w:p w:rsidR="003E5D20" w:rsidRDefault="003E5D20" w:rsidP="00CB0BC4">
            <w:pPr>
              <w:pStyle w:val="20"/>
            </w:pPr>
            <w:r>
              <w:t>27.9万元</w:t>
            </w:r>
          </w:p>
        </w:tc>
      </w:tr>
      <w:tr w:rsidR="003E5D20" w:rsidTr="00CB0BC4">
        <w:trPr>
          <w:trHeight w:val="369"/>
          <w:jc w:val="center"/>
        </w:trPr>
        <w:tc>
          <w:tcPr>
            <w:tcW w:w="1276" w:type="dxa"/>
            <w:vMerge w:val="restart"/>
            <w:vAlign w:val="center"/>
          </w:tcPr>
          <w:p w:rsidR="003E5D20" w:rsidRDefault="003E5D20" w:rsidP="00CB0BC4">
            <w:pPr>
              <w:pStyle w:val="3"/>
            </w:pPr>
            <w:r>
              <w:t>效益指标</w:t>
            </w:r>
          </w:p>
        </w:tc>
        <w:tc>
          <w:tcPr>
            <w:tcW w:w="1276" w:type="dxa"/>
            <w:vAlign w:val="center"/>
          </w:tcPr>
          <w:p w:rsidR="003E5D20" w:rsidRDefault="003E5D20" w:rsidP="00CB0BC4">
            <w:pPr>
              <w:pStyle w:val="20"/>
            </w:pPr>
            <w:r>
              <w:t>社会效益指标</w:t>
            </w:r>
          </w:p>
        </w:tc>
        <w:tc>
          <w:tcPr>
            <w:tcW w:w="1332" w:type="dxa"/>
            <w:vAlign w:val="center"/>
          </w:tcPr>
          <w:p w:rsidR="003E5D20" w:rsidRDefault="003E5D20" w:rsidP="00CB0BC4">
            <w:pPr>
              <w:pStyle w:val="20"/>
            </w:pPr>
            <w:r>
              <w:t>是否达到培训效果</w:t>
            </w:r>
          </w:p>
        </w:tc>
        <w:tc>
          <w:tcPr>
            <w:tcW w:w="3430" w:type="dxa"/>
            <w:vAlign w:val="center"/>
          </w:tcPr>
          <w:p w:rsidR="003E5D20" w:rsidRDefault="003E5D20" w:rsidP="00CB0BC4">
            <w:pPr>
              <w:pStyle w:val="20"/>
            </w:pPr>
            <w:r>
              <w:t>是否达到培训效果</w:t>
            </w:r>
          </w:p>
        </w:tc>
        <w:tc>
          <w:tcPr>
            <w:tcW w:w="2551" w:type="dxa"/>
            <w:vAlign w:val="center"/>
          </w:tcPr>
          <w:p w:rsidR="003E5D20" w:rsidRDefault="003E5D20" w:rsidP="00CB0BC4">
            <w:pPr>
              <w:pStyle w:val="20"/>
            </w:pPr>
            <w:r>
              <w:t>是</w:t>
            </w:r>
          </w:p>
        </w:tc>
      </w:tr>
      <w:tr w:rsidR="003E5D20" w:rsidTr="00CB0BC4">
        <w:trPr>
          <w:trHeight w:val="369"/>
          <w:jc w:val="center"/>
        </w:trPr>
        <w:tc>
          <w:tcPr>
            <w:tcW w:w="1276" w:type="dxa"/>
            <w:vMerge/>
            <w:vAlign w:val="center"/>
          </w:tcPr>
          <w:p w:rsidR="003E5D20" w:rsidRDefault="003E5D20" w:rsidP="00CB0BC4"/>
        </w:tc>
        <w:tc>
          <w:tcPr>
            <w:tcW w:w="1276" w:type="dxa"/>
            <w:vAlign w:val="center"/>
          </w:tcPr>
          <w:p w:rsidR="003E5D20" w:rsidRDefault="003E5D20" w:rsidP="00CB0BC4">
            <w:pPr>
              <w:pStyle w:val="20"/>
            </w:pPr>
            <w:r>
              <w:t>可持续影响指标</w:t>
            </w:r>
          </w:p>
        </w:tc>
        <w:tc>
          <w:tcPr>
            <w:tcW w:w="1332" w:type="dxa"/>
            <w:vAlign w:val="center"/>
          </w:tcPr>
          <w:p w:rsidR="003E5D20" w:rsidRDefault="003E5D20" w:rsidP="00CB0BC4">
            <w:pPr>
              <w:pStyle w:val="20"/>
            </w:pPr>
            <w:r>
              <w:t>学生对“马克思主义无神论和宗教观”关注度</w:t>
            </w:r>
          </w:p>
        </w:tc>
        <w:tc>
          <w:tcPr>
            <w:tcW w:w="3430" w:type="dxa"/>
            <w:vAlign w:val="center"/>
          </w:tcPr>
          <w:p w:rsidR="003E5D20" w:rsidRDefault="003E5D20" w:rsidP="00CB0BC4">
            <w:pPr>
              <w:pStyle w:val="20"/>
            </w:pPr>
            <w:r>
              <w:t>学生对“马克思主义无神论和宗教观”关注度</w:t>
            </w:r>
          </w:p>
        </w:tc>
        <w:tc>
          <w:tcPr>
            <w:tcW w:w="2551" w:type="dxa"/>
            <w:vAlign w:val="center"/>
          </w:tcPr>
          <w:p w:rsidR="003E5D20" w:rsidRDefault="003E5D20" w:rsidP="00CB0BC4">
            <w:pPr>
              <w:pStyle w:val="20"/>
            </w:pPr>
            <w:r>
              <w:t>≥2000人次</w:t>
            </w:r>
          </w:p>
        </w:tc>
      </w:tr>
      <w:tr w:rsidR="003E5D20" w:rsidTr="00CB0BC4">
        <w:trPr>
          <w:trHeight w:val="369"/>
          <w:jc w:val="center"/>
        </w:trPr>
        <w:tc>
          <w:tcPr>
            <w:tcW w:w="1276" w:type="dxa"/>
            <w:vAlign w:val="center"/>
          </w:tcPr>
          <w:p w:rsidR="003E5D20" w:rsidRDefault="003E5D20" w:rsidP="00CB0BC4">
            <w:pPr>
              <w:pStyle w:val="3"/>
            </w:pPr>
            <w:r>
              <w:t>满意度指标</w:t>
            </w:r>
          </w:p>
        </w:tc>
        <w:tc>
          <w:tcPr>
            <w:tcW w:w="1276" w:type="dxa"/>
            <w:vAlign w:val="center"/>
          </w:tcPr>
          <w:p w:rsidR="003E5D20" w:rsidRDefault="003E5D20" w:rsidP="00CB0BC4">
            <w:pPr>
              <w:pStyle w:val="20"/>
            </w:pPr>
            <w:r>
              <w:t>服务对象满意度指标</w:t>
            </w:r>
          </w:p>
        </w:tc>
        <w:tc>
          <w:tcPr>
            <w:tcW w:w="1332" w:type="dxa"/>
            <w:vAlign w:val="center"/>
          </w:tcPr>
          <w:p w:rsidR="003E5D20" w:rsidRDefault="003E5D20" w:rsidP="00CB0BC4">
            <w:pPr>
              <w:pStyle w:val="20"/>
            </w:pPr>
            <w:r>
              <w:t>师生满意度</w:t>
            </w:r>
          </w:p>
        </w:tc>
        <w:tc>
          <w:tcPr>
            <w:tcW w:w="3430" w:type="dxa"/>
            <w:vAlign w:val="center"/>
          </w:tcPr>
          <w:p w:rsidR="003E5D20" w:rsidRDefault="003E5D20" w:rsidP="00CB0BC4">
            <w:pPr>
              <w:pStyle w:val="20"/>
            </w:pPr>
            <w:r>
              <w:t>师生满意度</w:t>
            </w:r>
          </w:p>
        </w:tc>
        <w:tc>
          <w:tcPr>
            <w:tcW w:w="2551" w:type="dxa"/>
            <w:vAlign w:val="center"/>
          </w:tcPr>
          <w:p w:rsidR="003E5D20" w:rsidRDefault="003E5D20" w:rsidP="00CB0BC4">
            <w:pPr>
              <w:pStyle w:val="20"/>
            </w:pPr>
            <w:r>
              <w:t>≥95%</w:t>
            </w:r>
          </w:p>
        </w:tc>
      </w:tr>
    </w:tbl>
    <w:p w:rsidR="003E5D20" w:rsidRDefault="003E5D20" w:rsidP="003E5D20">
      <w:pPr>
        <w:sectPr w:rsidR="003E5D20">
          <w:pgSz w:w="11900" w:h="16840"/>
          <w:pgMar w:top="1984" w:right="1304" w:bottom="1134" w:left="1304" w:header="720" w:footer="720" w:gutter="0"/>
          <w:cols w:space="720"/>
        </w:sectPr>
      </w:pPr>
    </w:p>
    <w:p w:rsidR="003E5D20" w:rsidRDefault="003E5D20" w:rsidP="003E5D20">
      <w:pPr>
        <w:ind w:firstLine="560"/>
        <w:outlineLvl w:val="3"/>
      </w:pPr>
      <w:bookmarkStart w:id="21" w:name="_Toc159186595"/>
      <w:r>
        <w:rPr>
          <w:rFonts w:ascii="方正仿宋_GBK" w:eastAsia="方正仿宋_GBK" w:hAnsi="方正仿宋_GBK" w:cs="方正仿宋_GBK"/>
          <w:sz w:val="28"/>
        </w:rPr>
        <w:lastRenderedPageBreak/>
        <w:t>899.天津医科大学新校区一期建设工程绩效目标表</w:t>
      </w:r>
      <w:bookmarkEnd w:id="21"/>
    </w:p>
    <w:tbl>
      <w:tblPr>
        <w:tblW w:w="1553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077"/>
        <w:gridCol w:w="1588"/>
        <w:gridCol w:w="2183"/>
        <w:gridCol w:w="1587"/>
        <w:gridCol w:w="1587"/>
        <w:gridCol w:w="1588"/>
        <w:gridCol w:w="1587"/>
        <w:gridCol w:w="1587"/>
        <w:gridCol w:w="2750"/>
      </w:tblGrid>
      <w:tr w:rsidR="003E5D20" w:rsidTr="00CB0BC4">
        <w:trPr>
          <w:trHeight w:val="397"/>
          <w:jc w:val="center"/>
        </w:trPr>
        <w:tc>
          <w:tcPr>
            <w:tcW w:w="15534" w:type="dxa"/>
            <w:gridSpan w:val="9"/>
            <w:tcBorders>
              <w:top w:val="single" w:sz="6" w:space="0" w:color="FFFFFF"/>
              <w:left w:val="single" w:sz="6" w:space="0" w:color="FFFFFF"/>
              <w:right w:val="single" w:sz="6" w:space="0" w:color="FFFFFF"/>
            </w:tcBorders>
            <w:vAlign w:val="center"/>
          </w:tcPr>
          <w:p w:rsidR="003E5D20" w:rsidRDefault="003E5D20" w:rsidP="00CB0BC4">
            <w:pPr>
              <w:pStyle w:val="40"/>
            </w:pPr>
          </w:p>
        </w:tc>
      </w:tr>
      <w:tr w:rsidR="003E5D20" w:rsidTr="00CB0BC4">
        <w:trPr>
          <w:trHeight w:val="369"/>
          <w:jc w:val="center"/>
        </w:trPr>
        <w:tc>
          <w:tcPr>
            <w:tcW w:w="2665" w:type="dxa"/>
            <w:gridSpan w:val="2"/>
            <w:vAlign w:val="center"/>
          </w:tcPr>
          <w:p w:rsidR="003E5D20" w:rsidRDefault="003E5D20" w:rsidP="00CB0BC4">
            <w:pPr>
              <w:pStyle w:val="10"/>
            </w:pPr>
            <w:r>
              <w:t>项目性质</w:t>
            </w:r>
          </w:p>
        </w:tc>
        <w:tc>
          <w:tcPr>
            <w:tcW w:w="3770" w:type="dxa"/>
            <w:gridSpan w:val="2"/>
            <w:vAlign w:val="center"/>
          </w:tcPr>
          <w:p w:rsidR="003E5D20" w:rsidRDefault="003E5D20" w:rsidP="00CB0BC4">
            <w:pPr>
              <w:pStyle w:val="20"/>
            </w:pPr>
            <w:r>
              <w:t>12000022P028LTF10018F</w:t>
            </w:r>
          </w:p>
        </w:tc>
        <w:tc>
          <w:tcPr>
            <w:tcW w:w="3175" w:type="dxa"/>
            <w:gridSpan w:val="2"/>
            <w:vAlign w:val="center"/>
          </w:tcPr>
          <w:p w:rsidR="003E5D20" w:rsidRDefault="003E5D20" w:rsidP="00CB0BC4">
            <w:pPr>
              <w:pStyle w:val="10"/>
            </w:pPr>
            <w:r>
              <w:t>项目编号</w:t>
            </w:r>
          </w:p>
        </w:tc>
        <w:tc>
          <w:tcPr>
            <w:tcW w:w="5924" w:type="dxa"/>
            <w:gridSpan w:val="3"/>
            <w:vAlign w:val="center"/>
          </w:tcPr>
          <w:p w:rsidR="003E5D20" w:rsidRDefault="003E5D20" w:rsidP="00CB0BC4">
            <w:pPr>
              <w:pStyle w:val="20"/>
            </w:pPr>
            <w:r>
              <w:t>新建项目</w:t>
            </w:r>
          </w:p>
        </w:tc>
      </w:tr>
      <w:tr w:rsidR="003E5D20" w:rsidTr="00CB0BC4">
        <w:trPr>
          <w:trHeight w:val="369"/>
          <w:jc w:val="center"/>
        </w:trPr>
        <w:tc>
          <w:tcPr>
            <w:tcW w:w="2665" w:type="dxa"/>
            <w:gridSpan w:val="2"/>
            <w:vAlign w:val="center"/>
          </w:tcPr>
          <w:p w:rsidR="003E5D20" w:rsidRDefault="003E5D20" w:rsidP="00CB0BC4">
            <w:pPr>
              <w:pStyle w:val="10"/>
            </w:pPr>
            <w:r>
              <w:t>项目单位</w:t>
            </w:r>
          </w:p>
        </w:tc>
        <w:tc>
          <w:tcPr>
            <w:tcW w:w="12869" w:type="dxa"/>
            <w:gridSpan w:val="7"/>
            <w:vAlign w:val="center"/>
          </w:tcPr>
          <w:p w:rsidR="003E5D20" w:rsidRDefault="003E5D20" w:rsidP="00CB0BC4">
            <w:pPr>
              <w:pStyle w:val="20"/>
            </w:pPr>
            <w:r>
              <w:t>330202天津医科大学</w:t>
            </w:r>
          </w:p>
        </w:tc>
      </w:tr>
      <w:tr w:rsidR="003E5D20" w:rsidTr="00CB0BC4">
        <w:trPr>
          <w:trHeight w:val="369"/>
          <w:jc w:val="center"/>
        </w:trPr>
        <w:tc>
          <w:tcPr>
            <w:tcW w:w="2665" w:type="dxa"/>
            <w:gridSpan w:val="2"/>
            <w:vAlign w:val="center"/>
          </w:tcPr>
          <w:p w:rsidR="003E5D20" w:rsidRDefault="003E5D20" w:rsidP="00CB0BC4">
            <w:pPr>
              <w:pStyle w:val="10"/>
            </w:pPr>
            <w:r>
              <w:t>主管部门</w:t>
            </w:r>
          </w:p>
        </w:tc>
        <w:tc>
          <w:tcPr>
            <w:tcW w:w="12869" w:type="dxa"/>
            <w:gridSpan w:val="7"/>
            <w:vAlign w:val="center"/>
          </w:tcPr>
          <w:p w:rsidR="003E5D20" w:rsidRDefault="003E5D20" w:rsidP="00CB0BC4">
            <w:pPr>
              <w:pStyle w:val="20"/>
            </w:pPr>
            <w:r>
              <w:t>330天津市教育委员会</w:t>
            </w:r>
          </w:p>
        </w:tc>
      </w:tr>
      <w:tr w:rsidR="003E5D20" w:rsidTr="00CB0BC4">
        <w:trPr>
          <w:trHeight w:val="369"/>
          <w:jc w:val="center"/>
        </w:trPr>
        <w:tc>
          <w:tcPr>
            <w:tcW w:w="2665" w:type="dxa"/>
            <w:gridSpan w:val="2"/>
            <w:vAlign w:val="center"/>
          </w:tcPr>
          <w:p w:rsidR="003E5D20" w:rsidRDefault="003E5D20" w:rsidP="00CB0BC4">
            <w:pPr>
              <w:pStyle w:val="10"/>
            </w:pPr>
            <w:r>
              <w:t>计划开工时间</w:t>
            </w:r>
          </w:p>
        </w:tc>
        <w:tc>
          <w:tcPr>
            <w:tcW w:w="3770" w:type="dxa"/>
            <w:gridSpan w:val="2"/>
            <w:vAlign w:val="center"/>
          </w:tcPr>
          <w:p w:rsidR="003E5D20" w:rsidRDefault="003E5D20" w:rsidP="00CB0BC4">
            <w:pPr>
              <w:pStyle w:val="20"/>
            </w:pPr>
            <w:r>
              <w:t>2019-03-29</w:t>
            </w:r>
          </w:p>
        </w:tc>
        <w:tc>
          <w:tcPr>
            <w:tcW w:w="3175" w:type="dxa"/>
            <w:gridSpan w:val="2"/>
            <w:vAlign w:val="center"/>
          </w:tcPr>
          <w:p w:rsidR="003E5D20" w:rsidRDefault="003E5D20" w:rsidP="00CB0BC4">
            <w:pPr>
              <w:pStyle w:val="10"/>
            </w:pPr>
            <w:r>
              <w:t>计划竣工时间</w:t>
            </w:r>
          </w:p>
        </w:tc>
        <w:tc>
          <w:tcPr>
            <w:tcW w:w="5924" w:type="dxa"/>
            <w:gridSpan w:val="3"/>
            <w:vAlign w:val="center"/>
          </w:tcPr>
          <w:p w:rsidR="003E5D20" w:rsidRDefault="003E5D20" w:rsidP="00CB0BC4">
            <w:pPr>
              <w:pStyle w:val="20"/>
            </w:pPr>
            <w:r>
              <w:t>2024-07-31</w:t>
            </w:r>
          </w:p>
        </w:tc>
      </w:tr>
      <w:tr w:rsidR="003E5D20" w:rsidTr="00CB0BC4">
        <w:trPr>
          <w:trHeight w:val="369"/>
          <w:jc w:val="center"/>
        </w:trPr>
        <w:tc>
          <w:tcPr>
            <w:tcW w:w="2665" w:type="dxa"/>
            <w:gridSpan w:val="2"/>
            <w:vAlign w:val="center"/>
          </w:tcPr>
          <w:p w:rsidR="003E5D20" w:rsidRDefault="003E5D20" w:rsidP="00CB0BC4">
            <w:pPr>
              <w:pStyle w:val="10"/>
            </w:pPr>
            <w:r>
              <w:t>项目实施周期</w:t>
            </w:r>
          </w:p>
        </w:tc>
        <w:tc>
          <w:tcPr>
            <w:tcW w:w="3770" w:type="dxa"/>
            <w:gridSpan w:val="2"/>
            <w:vAlign w:val="center"/>
          </w:tcPr>
          <w:p w:rsidR="003E5D20" w:rsidRDefault="003E5D20" w:rsidP="00CB0BC4">
            <w:pPr>
              <w:pStyle w:val="20"/>
            </w:pPr>
            <w:r>
              <w:t>5</w:t>
            </w:r>
          </w:p>
        </w:tc>
        <w:tc>
          <w:tcPr>
            <w:tcW w:w="3175" w:type="dxa"/>
            <w:gridSpan w:val="2"/>
            <w:vAlign w:val="center"/>
          </w:tcPr>
          <w:p w:rsidR="003E5D20" w:rsidRDefault="003E5D20" w:rsidP="00CB0BC4">
            <w:pPr>
              <w:pStyle w:val="10"/>
            </w:pPr>
            <w:r>
              <w:t>收益实现时间</w:t>
            </w:r>
          </w:p>
        </w:tc>
        <w:tc>
          <w:tcPr>
            <w:tcW w:w="5924" w:type="dxa"/>
            <w:gridSpan w:val="3"/>
            <w:vAlign w:val="center"/>
          </w:tcPr>
          <w:p w:rsidR="003E5D20" w:rsidRDefault="003E5D20" w:rsidP="00CB0BC4">
            <w:pPr>
              <w:pStyle w:val="20"/>
            </w:pPr>
            <w:r>
              <w:t>2024-09-01</w:t>
            </w:r>
          </w:p>
        </w:tc>
      </w:tr>
      <w:tr w:rsidR="003E5D20" w:rsidTr="00CB0BC4">
        <w:trPr>
          <w:trHeight w:val="369"/>
          <w:jc w:val="center"/>
        </w:trPr>
        <w:tc>
          <w:tcPr>
            <w:tcW w:w="1077" w:type="dxa"/>
            <w:vMerge w:val="restart"/>
            <w:vAlign w:val="center"/>
          </w:tcPr>
          <w:p w:rsidR="003E5D20" w:rsidRDefault="003E5D20" w:rsidP="00CB0BC4">
            <w:pPr>
              <w:pStyle w:val="10"/>
            </w:pPr>
            <w:r>
              <w:t>项目资金来源及落实情况</w:t>
            </w:r>
          </w:p>
        </w:tc>
        <w:tc>
          <w:tcPr>
            <w:tcW w:w="3771" w:type="dxa"/>
            <w:gridSpan w:val="2"/>
            <w:vAlign w:val="center"/>
          </w:tcPr>
          <w:p w:rsidR="003E5D20" w:rsidRDefault="003E5D20" w:rsidP="00CB0BC4">
            <w:pPr>
              <w:pStyle w:val="10"/>
            </w:pPr>
            <w:r>
              <w:t>资金来源</w:t>
            </w:r>
          </w:p>
        </w:tc>
        <w:tc>
          <w:tcPr>
            <w:tcW w:w="1587" w:type="dxa"/>
            <w:vAlign w:val="center"/>
          </w:tcPr>
          <w:p w:rsidR="003E5D20" w:rsidRDefault="003E5D20" w:rsidP="00CB0BC4">
            <w:pPr>
              <w:pStyle w:val="10"/>
              <w:rPr>
                <w:lang w:eastAsia="zh-CN"/>
              </w:rPr>
            </w:pPr>
            <w:r>
              <w:t>金额</w:t>
            </w:r>
            <w:r>
              <w:rPr>
                <w:rFonts w:hint="eastAsia"/>
                <w:lang w:eastAsia="zh-CN"/>
              </w:rPr>
              <w:t>（元）</w:t>
            </w:r>
          </w:p>
        </w:tc>
        <w:tc>
          <w:tcPr>
            <w:tcW w:w="1587" w:type="dxa"/>
            <w:vAlign w:val="center"/>
          </w:tcPr>
          <w:p w:rsidR="003E5D20" w:rsidRDefault="003E5D20" w:rsidP="00CB0BC4">
            <w:pPr>
              <w:pStyle w:val="10"/>
            </w:pPr>
            <w:r>
              <w:t>利率（%）</w:t>
            </w:r>
          </w:p>
        </w:tc>
        <w:tc>
          <w:tcPr>
            <w:tcW w:w="1588" w:type="dxa"/>
            <w:vAlign w:val="center"/>
          </w:tcPr>
          <w:p w:rsidR="003E5D20" w:rsidRDefault="003E5D20" w:rsidP="00CB0BC4">
            <w:pPr>
              <w:pStyle w:val="10"/>
            </w:pPr>
            <w:r>
              <w:t>占比（%）</w:t>
            </w:r>
          </w:p>
        </w:tc>
        <w:tc>
          <w:tcPr>
            <w:tcW w:w="1587" w:type="dxa"/>
            <w:vAlign w:val="center"/>
          </w:tcPr>
          <w:p w:rsidR="003E5D20" w:rsidRDefault="003E5D20" w:rsidP="00CB0BC4">
            <w:pPr>
              <w:pStyle w:val="10"/>
            </w:pPr>
            <w:r>
              <w:t>已到位资金</w:t>
            </w:r>
          </w:p>
        </w:tc>
        <w:tc>
          <w:tcPr>
            <w:tcW w:w="1587" w:type="dxa"/>
            <w:vAlign w:val="center"/>
          </w:tcPr>
          <w:p w:rsidR="003E5D20" w:rsidRDefault="003E5D20" w:rsidP="00CB0BC4">
            <w:pPr>
              <w:pStyle w:val="10"/>
            </w:pPr>
            <w:r>
              <w:t>到位时间</w:t>
            </w:r>
          </w:p>
        </w:tc>
        <w:tc>
          <w:tcPr>
            <w:tcW w:w="2750" w:type="dxa"/>
            <w:vAlign w:val="center"/>
          </w:tcPr>
          <w:p w:rsidR="003E5D20" w:rsidRDefault="003E5D20" w:rsidP="00CB0BC4">
            <w:pPr>
              <w:pStyle w:val="10"/>
            </w:pPr>
            <w:r>
              <w:t>存量融资抵质押状况</w:t>
            </w:r>
          </w:p>
        </w:tc>
      </w:tr>
      <w:tr w:rsidR="003E5D20" w:rsidTr="00CB0BC4">
        <w:trPr>
          <w:trHeight w:val="369"/>
          <w:jc w:val="center"/>
        </w:trPr>
        <w:tc>
          <w:tcPr>
            <w:tcW w:w="1077" w:type="dxa"/>
            <w:vMerge/>
          </w:tcPr>
          <w:p w:rsidR="003E5D20" w:rsidRDefault="003E5D20" w:rsidP="00CB0BC4"/>
        </w:tc>
        <w:tc>
          <w:tcPr>
            <w:tcW w:w="3771" w:type="dxa"/>
            <w:gridSpan w:val="2"/>
            <w:vAlign w:val="center"/>
          </w:tcPr>
          <w:p w:rsidR="003E5D20" w:rsidRDefault="003E5D20" w:rsidP="00CB0BC4">
            <w:pPr>
              <w:pStyle w:val="10"/>
            </w:pPr>
            <w:r>
              <w:t>合计</w:t>
            </w:r>
          </w:p>
        </w:tc>
        <w:tc>
          <w:tcPr>
            <w:tcW w:w="1587" w:type="dxa"/>
            <w:vAlign w:val="center"/>
          </w:tcPr>
          <w:p w:rsidR="003E5D20" w:rsidRDefault="003E5D20" w:rsidP="00CB0BC4">
            <w:pPr>
              <w:pStyle w:val="20"/>
            </w:pPr>
            <w:r>
              <w:t>250000000</w:t>
            </w:r>
          </w:p>
        </w:tc>
        <w:tc>
          <w:tcPr>
            <w:tcW w:w="1587" w:type="dxa"/>
            <w:vAlign w:val="center"/>
          </w:tcPr>
          <w:p w:rsidR="003E5D20" w:rsidRDefault="003E5D20" w:rsidP="00CB0BC4">
            <w:pPr>
              <w:pStyle w:val="20"/>
            </w:pPr>
          </w:p>
        </w:tc>
        <w:tc>
          <w:tcPr>
            <w:tcW w:w="1588" w:type="dxa"/>
            <w:vAlign w:val="center"/>
          </w:tcPr>
          <w:p w:rsidR="003E5D20" w:rsidRDefault="003E5D20" w:rsidP="00CB0BC4">
            <w:pPr>
              <w:pStyle w:val="20"/>
            </w:pPr>
          </w:p>
        </w:tc>
        <w:tc>
          <w:tcPr>
            <w:tcW w:w="1587" w:type="dxa"/>
            <w:vAlign w:val="center"/>
          </w:tcPr>
          <w:p w:rsidR="003E5D20" w:rsidRDefault="003E5D20" w:rsidP="00CB0BC4">
            <w:pPr>
              <w:pStyle w:val="20"/>
            </w:pPr>
            <w:r>
              <w:t>250000000</w:t>
            </w:r>
          </w:p>
        </w:tc>
        <w:tc>
          <w:tcPr>
            <w:tcW w:w="1587" w:type="dxa"/>
            <w:vAlign w:val="center"/>
          </w:tcPr>
          <w:p w:rsidR="003E5D20" w:rsidRDefault="003E5D20" w:rsidP="00CB0BC4">
            <w:pPr>
              <w:pStyle w:val="20"/>
            </w:pPr>
          </w:p>
        </w:tc>
        <w:tc>
          <w:tcPr>
            <w:tcW w:w="2750" w:type="dxa"/>
            <w:vMerge w:val="restart"/>
            <w:vAlign w:val="center"/>
          </w:tcPr>
          <w:p w:rsidR="003E5D20" w:rsidRDefault="003E5D20" w:rsidP="00CB0BC4">
            <w:pPr>
              <w:pStyle w:val="20"/>
            </w:pPr>
          </w:p>
        </w:tc>
      </w:tr>
      <w:tr w:rsidR="003E5D20" w:rsidTr="00CB0BC4">
        <w:trPr>
          <w:trHeight w:val="369"/>
          <w:jc w:val="center"/>
        </w:trPr>
        <w:tc>
          <w:tcPr>
            <w:tcW w:w="1077" w:type="dxa"/>
            <w:vMerge/>
          </w:tcPr>
          <w:p w:rsidR="003E5D20" w:rsidRDefault="003E5D20" w:rsidP="00CB0BC4"/>
        </w:tc>
        <w:tc>
          <w:tcPr>
            <w:tcW w:w="1588" w:type="dxa"/>
            <w:vMerge w:val="restart"/>
            <w:vAlign w:val="center"/>
          </w:tcPr>
          <w:p w:rsidR="003E5D20" w:rsidRDefault="003E5D20" w:rsidP="00CB0BC4">
            <w:pPr>
              <w:pStyle w:val="10"/>
            </w:pPr>
            <w:r>
              <w:t>财政拨款</w:t>
            </w:r>
          </w:p>
        </w:tc>
        <w:tc>
          <w:tcPr>
            <w:tcW w:w="2183" w:type="dxa"/>
            <w:vAlign w:val="center"/>
          </w:tcPr>
          <w:p w:rsidR="003E5D20" w:rsidRDefault="003E5D20" w:rsidP="00CB0BC4">
            <w:pPr>
              <w:pStyle w:val="10"/>
            </w:pPr>
            <w:r>
              <w:t>中央</w:t>
            </w: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1588" w:type="dxa"/>
            <w:vAlign w:val="center"/>
          </w:tcPr>
          <w:p w:rsidR="003E5D20" w:rsidRDefault="003E5D20" w:rsidP="00CB0BC4">
            <w:pPr>
              <w:pStyle w:val="20"/>
            </w:pP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2750" w:type="dxa"/>
            <w:vMerge/>
          </w:tcPr>
          <w:p w:rsidR="003E5D20" w:rsidRDefault="003E5D20" w:rsidP="00CB0BC4"/>
        </w:tc>
      </w:tr>
      <w:tr w:rsidR="003E5D20" w:rsidTr="00CB0BC4">
        <w:trPr>
          <w:trHeight w:val="369"/>
          <w:jc w:val="center"/>
        </w:trPr>
        <w:tc>
          <w:tcPr>
            <w:tcW w:w="1077" w:type="dxa"/>
            <w:vMerge/>
          </w:tcPr>
          <w:p w:rsidR="003E5D20" w:rsidRDefault="003E5D20" w:rsidP="00CB0BC4"/>
        </w:tc>
        <w:tc>
          <w:tcPr>
            <w:tcW w:w="1588" w:type="dxa"/>
            <w:vMerge/>
          </w:tcPr>
          <w:p w:rsidR="003E5D20" w:rsidRDefault="003E5D20" w:rsidP="00CB0BC4"/>
        </w:tc>
        <w:tc>
          <w:tcPr>
            <w:tcW w:w="2183" w:type="dxa"/>
            <w:vAlign w:val="center"/>
          </w:tcPr>
          <w:p w:rsidR="003E5D20" w:rsidRDefault="003E5D20" w:rsidP="00CB0BC4">
            <w:pPr>
              <w:pStyle w:val="10"/>
            </w:pPr>
            <w:r>
              <w:t>市级</w:t>
            </w: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1588" w:type="dxa"/>
            <w:vAlign w:val="center"/>
          </w:tcPr>
          <w:p w:rsidR="003E5D20" w:rsidRDefault="003E5D20" w:rsidP="00CB0BC4">
            <w:pPr>
              <w:pStyle w:val="20"/>
            </w:pP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2750" w:type="dxa"/>
            <w:vMerge/>
          </w:tcPr>
          <w:p w:rsidR="003E5D20" w:rsidRDefault="003E5D20" w:rsidP="00CB0BC4"/>
        </w:tc>
      </w:tr>
      <w:tr w:rsidR="003E5D20" w:rsidTr="00CB0BC4">
        <w:trPr>
          <w:trHeight w:val="369"/>
          <w:jc w:val="center"/>
        </w:trPr>
        <w:tc>
          <w:tcPr>
            <w:tcW w:w="1077" w:type="dxa"/>
            <w:vMerge/>
          </w:tcPr>
          <w:p w:rsidR="003E5D20" w:rsidRDefault="003E5D20" w:rsidP="00CB0BC4"/>
        </w:tc>
        <w:tc>
          <w:tcPr>
            <w:tcW w:w="3771" w:type="dxa"/>
            <w:gridSpan w:val="2"/>
            <w:vAlign w:val="center"/>
          </w:tcPr>
          <w:p w:rsidR="003E5D20" w:rsidRDefault="003E5D20" w:rsidP="00CB0BC4">
            <w:pPr>
              <w:pStyle w:val="5"/>
            </w:pPr>
            <w:r>
              <w:t>专项债券资金</w:t>
            </w:r>
          </w:p>
        </w:tc>
        <w:tc>
          <w:tcPr>
            <w:tcW w:w="1587" w:type="dxa"/>
            <w:vAlign w:val="center"/>
          </w:tcPr>
          <w:p w:rsidR="003E5D20" w:rsidRDefault="003E5D20" w:rsidP="00CB0BC4">
            <w:pPr>
              <w:pStyle w:val="20"/>
            </w:pPr>
            <w:r>
              <w:t>250000000</w:t>
            </w:r>
          </w:p>
        </w:tc>
        <w:tc>
          <w:tcPr>
            <w:tcW w:w="1587" w:type="dxa"/>
            <w:vAlign w:val="center"/>
          </w:tcPr>
          <w:p w:rsidR="003E5D20" w:rsidRDefault="003E5D20" w:rsidP="00CB0BC4">
            <w:pPr>
              <w:pStyle w:val="20"/>
            </w:pPr>
            <w:r>
              <w:t>2.92</w:t>
            </w:r>
          </w:p>
        </w:tc>
        <w:tc>
          <w:tcPr>
            <w:tcW w:w="1588" w:type="dxa"/>
            <w:vAlign w:val="center"/>
          </w:tcPr>
          <w:p w:rsidR="003E5D20" w:rsidRDefault="003E5D20" w:rsidP="00CB0BC4">
            <w:pPr>
              <w:pStyle w:val="20"/>
            </w:pPr>
            <w:r>
              <w:t>100</w:t>
            </w:r>
          </w:p>
        </w:tc>
        <w:tc>
          <w:tcPr>
            <w:tcW w:w="1587" w:type="dxa"/>
            <w:vAlign w:val="center"/>
          </w:tcPr>
          <w:p w:rsidR="003E5D20" w:rsidRDefault="003E5D20" w:rsidP="00CB0BC4">
            <w:pPr>
              <w:pStyle w:val="20"/>
            </w:pPr>
            <w:r>
              <w:t>250000000</w:t>
            </w:r>
          </w:p>
        </w:tc>
        <w:tc>
          <w:tcPr>
            <w:tcW w:w="1587" w:type="dxa"/>
            <w:vAlign w:val="center"/>
          </w:tcPr>
          <w:p w:rsidR="003E5D20" w:rsidRDefault="003E5D20" w:rsidP="00CB0BC4">
            <w:pPr>
              <w:pStyle w:val="20"/>
            </w:pPr>
            <w:r>
              <w:t>2022-07-25</w:t>
            </w:r>
          </w:p>
        </w:tc>
        <w:tc>
          <w:tcPr>
            <w:tcW w:w="2750" w:type="dxa"/>
            <w:vMerge/>
          </w:tcPr>
          <w:p w:rsidR="003E5D20" w:rsidRDefault="003E5D20" w:rsidP="00CB0BC4"/>
        </w:tc>
      </w:tr>
      <w:tr w:rsidR="003E5D20" w:rsidTr="00CB0BC4">
        <w:trPr>
          <w:trHeight w:val="369"/>
          <w:jc w:val="center"/>
        </w:trPr>
        <w:tc>
          <w:tcPr>
            <w:tcW w:w="1077" w:type="dxa"/>
            <w:vMerge/>
          </w:tcPr>
          <w:p w:rsidR="003E5D20" w:rsidRDefault="003E5D20" w:rsidP="00CB0BC4"/>
        </w:tc>
        <w:tc>
          <w:tcPr>
            <w:tcW w:w="3771" w:type="dxa"/>
            <w:gridSpan w:val="2"/>
            <w:vAlign w:val="center"/>
          </w:tcPr>
          <w:p w:rsidR="003E5D20" w:rsidRDefault="003E5D20" w:rsidP="00CB0BC4">
            <w:pPr>
              <w:pStyle w:val="5"/>
            </w:pPr>
            <w:r>
              <w:t>自有资金</w:t>
            </w: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1588" w:type="dxa"/>
            <w:vAlign w:val="center"/>
          </w:tcPr>
          <w:p w:rsidR="003E5D20" w:rsidRDefault="003E5D20" w:rsidP="00CB0BC4">
            <w:pPr>
              <w:pStyle w:val="20"/>
            </w:pP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2750" w:type="dxa"/>
            <w:vMerge/>
          </w:tcPr>
          <w:p w:rsidR="003E5D20" w:rsidRDefault="003E5D20" w:rsidP="00CB0BC4"/>
        </w:tc>
      </w:tr>
      <w:tr w:rsidR="003E5D20" w:rsidTr="00CB0BC4">
        <w:trPr>
          <w:trHeight w:val="369"/>
          <w:jc w:val="center"/>
        </w:trPr>
        <w:tc>
          <w:tcPr>
            <w:tcW w:w="1077" w:type="dxa"/>
            <w:vMerge/>
          </w:tcPr>
          <w:p w:rsidR="003E5D20" w:rsidRDefault="003E5D20" w:rsidP="00CB0BC4"/>
        </w:tc>
        <w:tc>
          <w:tcPr>
            <w:tcW w:w="3771" w:type="dxa"/>
            <w:gridSpan w:val="2"/>
            <w:vAlign w:val="center"/>
          </w:tcPr>
          <w:p w:rsidR="003E5D20" w:rsidRDefault="003E5D20" w:rsidP="00CB0BC4">
            <w:pPr>
              <w:pStyle w:val="5"/>
            </w:pPr>
            <w:r>
              <w:t>其他资金</w:t>
            </w: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1588" w:type="dxa"/>
            <w:vAlign w:val="center"/>
          </w:tcPr>
          <w:p w:rsidR="003E5D20" w:rsidRDefault="003E5D20" w:rsidP="00CB0BC4">
            <w:pPr>
              <w:pStyle w:val="20"/>
            </w:pP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2750" w:type="dxa"/>
            <w:vMerge/>
          </w:tcPr>
          <w:p w:rsidR="003E5D20" w:rsidRDefault="003E5D20" w:rsidP="00CB0BC4"/>
        </w:tc>
      </w:tr>
      <w:tr w:rsidR="003E5D20" w:rsidTr="00CB0BC4">
        <w:trPr>
          <w:trHeight w:val="369"/>
          <w:jc w:val="center"/>
        </w:trPr>
        <w:tc>
          <w:tcPr>
            <w:tcW w:w="1077" w:type="dxa"/>
            <w:vMerge/>
          </w:tcPr>
          <w:p w:rsidR="003E5D20" w:rsidRDefault="003E5D20" w:rsidP="00CB0BC4"/>
        </w:tc>
        <w:tc>
          <w:tcPr>
            <w:tcW w:w="3771" w:type="dxa"/>
            <w:gridSpan w:val="2"/>
            <w:vAlign w:val="center"/>
          </w:tcPr>
          <w:p w:rsidR="003E5D20" w:rsidRDefault="003E5D20" w:rsidP="00CB0BC4">
            <w:pPr>
              <w:pStyle w:val="5"/>
            </w:pPr>
            <w:r>
              <w:t xml:space="preserve">    其中：银行贷款</w:t>
            </w: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1588" w:type="dxa"/>
            <w:vAlign w:val="center"/>
          </w:tcPr>
          <w:p w:rsidR="003E5D20" w:rsidRDefault="003E5D20" w:rsidP="00CB0BC4">
            <w:pPr>
              <w:pStyle w:val="20"/>
            </w:pP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2750" w:type="dxa"/>
            <w:vMerge/>
          </w:tcPr>
          <w:p w:rsidR="003E5D20" w:rsidRDefault="003E5D20" w:rsidP="00CB0BC4"/>
        </w:tc>
      </w:tr>
      <w:tr w:rsidR="003E5D20" w:rsidTr="00CB0BC4">
        <w:trPr>
          <w:trHeight w:val="369"/>
          <w:jc w:val="center"/>
        </w:trPr>
        <w:tc>
          <w:tcPr>
            <w:tcW w:w="1077" w:type="dxa"/>
            <w:vMerge/>
          </w:tcPr>
          <w:p w:rsidR="003E5D20" w:rsidRDefault="003E5D20" w:rsidP="00CB0BC4"/>
        </w:tc>
        <w:tc>
          <w:tcPr>
            <w:tcW w:w="3771" w:type="dxa"/>
            <w:gridSpan w:val="2"/>
            <w:vAlign w:val="center"/>
          </w:tcPr>
          <w:p w:rsidR="003E5D20" w:rsidRDefault="003E5D20" w:rsidP="00CB0BC4">
            <w:pPr>
              <w:pStyle w:val="5"/>
            </w:pPr>
            <w:r>
              <w:t xml:space="preserve">      其他融资资金</w:t>
            </w: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1588" w:type="dxa"/>
            <w:vAlign w:val="center"/>
          </w:tcPr>
          <w:p w:rsidR="003E5D20" w:rsidRDefault="003E5D20" w:rsidP="00CB0BC4">
            <w:pPr>
              <w:pStyle w:val="20"/>
            </w:pPr>
          </w:p>
        </w:tc>
        <w:tc>
          <w:tcPr>
            <w:tcW w:w="1587" w:type="dxa"/>
            <w:vAlign w:val="center"/>
          </w:tcPr>
          <w:p w:rsidR="003E5D20" w:rsidRDefault="003E5D20" w:rsidP="00CB0BC4">
            <w:pPr>
              <w:pStyle w:val="20"/>
            </w:pPr>
            <w:r>
              <w:t>0</w:t>
            </w:r>
          </w:p>
        </w:tc>
        <w:tc>
          <w:tcPr>
            <w:tcW w:w="1587" w:type="dxa"/>
            <w:vAlign w:val="center"/>
          </w:tcPr>
          <w:p w:rsidR="003E5D20" w:rsidRDefault="003E5D20" w:rsidP="00CB0BC4">
            <w:pPr>
              <w:pStyle w:val="20"/>
            </w:pPr>
          </w:p>
        </w:tc>
        <w:tc>
          <w:tcPr>
            <w:tcW w:w="2750" w:type="dxa"/>
            <w:vMerge/>
          </w:tcPr>
          <w:p w:rsidR="003E5D20" w:rsidRDefault="003E5D20" w:rsidP="00CB0BC4"/>
        </w:tc>
      </w:tr>
      <w:tr w:rsidR="003E5D20" w:rsidTr="00CB0BC4">
        <w:trPr>
          <w:trHeight w:val="369"/>
          <w:jc w:val="center"/>
        </w:trPr>
        <w:tc>
          <w:tcPr>
            <w:tcW w:w="1077" w:type="dxa"/>
            <w:vAlign w:val="center"/>
          </w:tcPr>
          <w:p w:rsidR="003E5D20" w:rsidRDefault="003E5D20" w:rsidP="00CB0BC4">
            <w:pPr>
              <w:pStyle w:val="10"/>
            </w:pPr>
            <w:r>
              <w:t>总体目标</w:t>
            </w:r>
          </w:p>
        </w:tc>
        <w:tc>
          <w:tcPr>
            <w:tcW w:w="14457" w:type="dxa"/>
            <w:gridSpan w:val="8"/>
            <w:vAlign w:val="center"/>
          </w:tcPr>
          <w:p w:rsidR="003E5D20" w:rsidRDefault="003E5D20" w:rsidP="00CB0BC4">
            <w:pPr>
              <w:pStyle w:val="20"/>
            </w:pPr>
            <w:r>
              <w:t>1.2021年-2022年一期全部在建楼宇整体竣工；室外配套工程完成50%</w:t>
            </w:r>
          </w:p>
        </w:tc>
      </w:tr>
      <w:tr w:rsidR="003E5D20" w:rsidTr="00CB0BC4">
        <w:trPr>
          <w:trHeight w:val="369"/>
          <w:jc w:val="center"/>
        </w:trPr>
        <w:tc>
          <w:tcPr>
            <w:tcW w:w="1077" w:type="dxa"/>
            <w:vAlign w:val="center"/>
          </w:tcPr>
          <w:p w:rsidR="003E5D20" w:rsidRDefault="003E5D20" w:rsidP="00CB0BC4">
            <w:pPr>
              <w:pStyle w:val="10"/>
            </w:pPr>
            <w:r>
              <w:t>当年目标</w:t>
            </w:r>
          </w:p>
        </w:tc>
        <w:tc>
          <w:tcPr>
            <w:tcW w:w="14457" w:type="dxa"/>
            <w:gridSpan w:val="8"/>
            <w:vAlign w:val="center"/>
          </w:tcPr>
          <w:p w:rsidR="003E5D20" w:rsidRDefault="003E5D20" w:rsidP="00CB0BC4">
            <w:pPr>
              <w:pStyle w:val="20"/>
            </w:pPr>
            <w:r>
              <w:t>1.2022年-2023年一期全部建设工程实现竣工验收。预计2023年9月投入使用。</w:t>
            </w:r>
          </w:p>
        </w:tc>
      </w:tr>
    </w:tbl>
    <w:p w:rsidR="003E5D20" w:rsidRDefault="003E5D20" w:rsidP="003E5D20">
      <w:pPr>
        <w:spacing w:line="2" w:lineRule="exact"/>
        <w:jc w:val="center"/>
      </w:pPr>
    </w:p>
    <w:tbl>
      <w:tblPr>
        <w:tblW w:w="155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65"/>
        <w:gridCol w:w="3770"/>
        <w:gridCol w:w="6350"/>
        <w:gridCol w:w="2750"/>
      </w:tblGrid>
      <w:tr w:rsidR="003E5D20" w:rsidTr="00CB0BC4">
        <w:trPr>
          <w:trHeight w:val="397"/>
          <w:tblHeader/>
          <w:jc w:val="center"/>
        </w:trPr>
        <w:tc>
          <w:tcPr>
            <w:tcW w:w="2665" w:type="dxa"/>
            <w:vAlign w:val="center"/>
          </w:tcPr>
          <w:p w:rsidR="003E5D20" w:rsidRDefault="003E5D20" w:rsidP="00CB0BC4">
            <w:pPr>
              <w:pStyle w:val="10"/>
            </w:pPr>
            <w:r>
              <w:t>一级指标</w:t>
            </w:r>
          </w:p>
        </w:tc>
        <w:tc>
          <w:tcPr>
            <w:tcW w:w="3770" w:type="dxa"/>
            <w:vAlign w:val="center"/>
          </w:tcPr>
          <w:p w:rsidR="003E5D20" w:rsidRDefault="003E5D20" w:rsidP="00CB0BC4">
            <w:pPr>
              <w:pStyle w:val="10"/>
            </w:pPr>
            <w:r>
              <w:t>二级指标</w:t>
            </w:r>
          </w:p>
        </w:tc>
        <w:tc>
          <w:tcPr>
            <w:tcW w:w="6350" w:type="dxa"/>
            <w:vAlign w:val="center"/>
          </w:tcPr>
          <w:p w:rsidR="003E5D20" w:rsidRDefault="003E5D20" w:rsidP="00CB0BC4">
            <w:pPr>
              <w:pStyle w:val="10"/>
            </w:pPr>
            <w:r>
              <w:t>三级指标</w:t>
            </w:r>
          </w:p>
        </w:tc>
        <w:tc>
          <w:tcPr>
            <w:tcW w:w="2750" w:type="dxa"/>
            <w:vAlign w:val="center"/>
          </w:tcPr>
          <w:p w:rsidR="003E5D20" w:rsidRDefault="003E5D20" w:rsidP="00CB0BC4">
            <w:pPr>
              <w:pStyle w:val="10"/>
            </w:pPr>
            <w:r>
              <w:t>指标值</w:t>
            </w:r>
          </w:p>
        </w:tc>
      </w:tr>
      <w:tr w:rsidR="003E5D20" w:rsidTr="00CB0BC4">
        <w:trPr>
          <w:trHeight w:val="369"/>
          <w:jc w:val="center"/>
        </w:trPr>
        <w:tc>
          <w:tcPr>
            <w:tcW w:w="2665" w:type="dxa"/>
            <w:vMerge w:val="restart"/>
            <w:vAlign w:val="center"/>
          </w:tcPr>
          <w:p w:rsidR="003E5D20" w:rsidRDefault="003E5D20" w:rsidP="00CB0BC4">
            <w:pPr>
              <w:pStyle w:val="3"/>
            </w:pPr>
            <w:r>
              <w:t>产出指标</w:t>
            </w:r>
          </w:p>
        </w:tc>
        <w:tc>
          <w:tcPr>
            <w:tcW w:w="3770" w:type="dxa"/>
            <w:vAlign w:val="center"/>
          </w:tcPr>
          <w:p w:rsidR="003E5D20" w:rsidRDefault="003E5D20" w:rsidP="00CB0BC4">
            <w:pPr>
              <w:pStyle w:val="20"/>
            </w:pPr>
            <w:r>
              <w:t>数量指标</w:t>
            </w:r>
          </w:p>
        </w:tc>
        <w:tc>
          <w:tcPr>
            <w:tcW w:w="6350" w:type="dxa"/>
            <w:vAlign w:val="center"/>
          </w:tcPr>
          <w:p w:rsidR="003E5D20" w:rsidRDefault="003E5D20" w:rsidP="00CB0BC4">
            <w:pPr>
              <w:pStyle w:val="20"/>
            </w:pPr>
            <w:r>
              <w:t>室外配套构建面积</w:t>
            </w:r>
          </w:p>
        </w:tc>
        <w:tc>
          <w:tcPr>
            <w:tcW w:w="2750" w:type="dxa"/>
            <w:vAlign w:val="center"/>
          </w:tcPr>
          <w:p w:rsidR="003E5D20" w:rsidRDefault="003E5D20" w:rsidP="00CB0BC4">
            <w:pPr>
              <w:pStyle w:val="20"/>
            </w:pPr>
            <w:r>
              <w:t>≤210000平方米</w:t>
            </w:r>
          </w:p>
        </w:tc>
      </w:tr>
      <w:tr w:rsidR="003E5D20" w:rsidTr="00CB0BC4">
        <w:trPr>
          <w:trHeight w:val="369"/>
          <w:jc w:val="center"/>
        </w:trPr>
        <w:tc>
          <w:tcPr>
            <w:tcW w:w="2665" w:type="dxa"/>
            <w:vMerge/>
            <w:vAlign w:val="center"/>
          </w:tcPr>
          <w:p w:rsidR="003E5D20" w:rsidRDefault="003E5D20" w:rsidP="00CB0BC4"/>
        </w:tc>
        <w:tc>
          <w:tcPr>
            <w:tcW w:w="3770" w:type="dxa"/>
            <w:vAlign w:val="center"/>
          </w:tcPr>
          <w:p w:rsidR="003E5D20" w:rsidRDefault="003E5D20" w:rsidP="00CB0BC4">
            <w:pPr>
              <w:pStyle w:val="20"/>
            </w:pPr>
            <w:r>
              <w:t>质量指标</w:t>
            </w:r>
          </w:p>
        </w:tc>
        <w:tc>
          <w:tcPr>
            <w:tcW w:w="6350" w:type="dxa"/>
            <w:vAlign w:val="center"/>
          </w:tcPr>
          <w:p w:rsidR="003E5D20" w:rsidRDefault="003E5D20" w:rsidP="00CB0BC4">
            <w:pPr>
              <w:pStyle w:val="20"/>
            </w:pPr>
            <w:r>
              <w:t>一期工程项目主体及精装修完成率</w:t>
            </w:r>
          </w:p>
        </w:tc>
        <w:tc>
          <w:tcPr>
            <w:tcW w:w="2750" w:type="dxa"/>
            <w:vAlign w:val="center"/>
          </w:tcPr>
          <w:p w:rsidR="003E5D20" w:rsidRDefault="003E5D20" w:rsidP="00CB0BC4">
            <w:pPr>
              <w:pStyle w:val="20"/>
            </w:pPr>
            <w:r>
              <w:t>100百分比</w:t>
            </w:r>
          </w:p>
        </w:tc>
      </w:tr>
      <w:tr w:rsidR="003E5D20" w:rsidTr="00CB0BC4">
        <w:trPr>
          <w:trHeight w:val="369"/>
          <w:jc w:val="center"/>
        </w:trPr>
        <w:tc>
          <w:tcPr>
            <w:tcW w:w="2665" w:type="dxa"/>
            <w:vMerge/>
            <w:vAlign w:val="center"/>
          </w:tcPr>
          <w:p w:rsidR="003E5D20" w:rsidRDefault="003E5D20" w:rsidP="00CB0BC4"/>
        </w:tc>
        <w:tc>
          <w:tcPr>
            <w:tcW w:w="3770" w:type="dxa"/>
            <w:vAlign w:val="center"/>
          </w:tcPr>
          <w:p w:rsidR="003E5D20" w:rsidRDefault="003E5D20" w:rsidP="00CB0BC4">
            <w:pPr>
              <w:pStyle w:val="20"/>
            </w:pPr>
            <w:r>
              <w:t>质量指标</w:t>
            </w:r>
          </w:p>
        </w:tc>
        <w:tc>
          <w:tcPr>
            <w:tcW w:w="6350" w:type="dxa"/>
            <w:vAlign w:val="center"/>
          </w:tcPr>
          <w:p w:rsidR="003E5D20" w:rsidRDefault="003E5D20" w:rsidP="00CB0BC4">
            <w:pPr>
              <w:pStyle w:val="20"/>
            </w:pPr>
            <w:r>
              <w:t>一期工程项目室外配套完成率</w:t>
            </w:r>
          </w:p>
        </w:tc>
        <w:tc>
          <w:tcPr>
            <w:tcW w:w="2750" w:type="dxa"/>
            <w:vAlign w:val="center"/>
          </w:tcPr>
          <w:p w:rsidR="003E5D20" w:rsidRDefault="003E5D20" w:rsidP="00CB0BC4">
            <w:pPr>
              <w:pStyle w:val="20"/>
            </w:pPr>
            <w:r>
              <w:t>≥50百分比</w:t>
            </w:r>
          </w:p>
        </w:tc>
      </w:tr>
      <w:tr w:rsidR="003E5D20" w:rsidTr="00CB0BC4">
        <w:trPr>
          <w:trHeight w:val="369"/>
          <w:jc w:val="center"/>
        </w:trPr>
        <w:tc>
          <w:tcPr>
            <w:tcW w:w="2665" w:type="dxa"/>
            <w:vMerge/>
            <w:vAlign w:val="center"/>
          </w:tcPr>
          <w:p w:rsidR="003E5D20" w:rsidRDefault="003E5D20" w:rsidP="00CB0BC4"/>
        </w:tc>
        <w:tc>
          <w:tcPr>
            <w:tcW w:w="3770" w:type="dxa"/>
            <w:vAlign w:val="center"/>
          </w:tcPr>
          <w:p w:rsidR="003E5D20" w:rsidRDefault="003E5D20" w:rsidP="00CB0BC4">
            <w:pPr>
              <w:pStyle w:val="20"/>
            </w:pPr>
            <w:r>
              <w:t>时效指标</w:t>
            </w:r>
          </w:p>
        </w:tc>
        <w:tc>
          <w:tcPr>
            <w:tcW w:w="6350" w:type="dxa"/>
            <w:vAlign w:val="center"/>
          </w:tcPr>
          <w:p w:rsidR="003E5D20" w:rsidRDefault="003E5D20" w:rsidP="00CB0BC4">
            <w:pPr>
              <w:pStyle w:val="20"/>
            </w:pPr>
            <w:r>
              <w:t>进度准时率</w:t>
            </w:r>
          </w:p>
        </w:tc>
        <w:tc>
          <w:tcPr>
            <w:tcW w:w="2750" w:type="dxa"/>
            <w:vAlign w:val="center"/>
          </w:tcPr>
          <w:p w:rsidR="003E5D20" w:rsidRDefault="003E5D20" w:rsidP="00CB0BC4">
            <w:pPr>
              <w:pStyle w:val="20"/>
            </w:pPr>
            <w:r>
              <w:t>≥95百分比</w:t>
            </w:r>
          </w:p>
        </w:tc>
      </w:tr>
      <w:tr w:rsidR="003E5D20" w:rsidTr="00CB0BC4">
        <w:trPr>
          <w:trHeight w:val="369"/>
          <w:jc w:val="center"/>
        </w:trPr>
        <w:tc>
          <w:tcPr>
            <w:tcW w:w="2665" w:type="dxa"/>
            <w:vMerge/>
            <w:vAlign w:val="center"/>
          </w:tcPr>
          <w:p w:rsidR="003E5D20" w:rsidRDefault="003E5D20" w:rsidP="00CB0BC4"/>
        </w:tc>
        <w:tc>
          <w:tcPr>
            <w:tcW w:w="3770" w:type="dxa"/>
            <w:vAlign w:val="center"/>
          </w:tcPr>
          <w:p w:rsidR="003E5D20" w:rsidRDefault="003E5D20" w:rsidP="00CB0BC4">
            <w:pPr>
              <w:pStyle w:val="20"/>
            </w:pPr>
            <w:r>
              <w:t>成本指标</w:t>
            </w:r>
          </w:p>
        </w:tc>
        <w:tc>
          <w:tcPr>
            <w:tcW w:w="6350" w:type="dxa"/>
            <w:vAlign w:val="center"/>
          </w:tcPr>
          <w:p w:rsidR="003E5D20" w:rsidRDefault="003E5D20" w:rsidP="00CB0BC4">
            <w:pPr>
              <w:pStyle w:val="20"/>
            </w:pPr>
            <w:r>
              <w:t>单位建设成本</w:t>
            </w:r>
          </w:p>
        </w:tc>
        <w:tc>
          <w:tcPr>
            <w:tcW w:w="2750" w:type="dxa"/>
            <w:vAlign w:val="center"/>
          </w:tcPr>
          <w:p w:rsidR="003E5D20" w:rsidRDefault="003E5D20" w:rsidP="00CB0BC4">
            <w:pPr>
              <w:pStyle w:val="20"/>
            </w:pPr>
            <w:r>
              <w:t>≤0.97万元/平方米</w:t>
            </w:r>
          </w:p>
        </w:tc>
      </w:tr>
      <w:tr w:rsidR="003E5D20" w:rsidTr="00CB0BC4">
        <w:trPr>
          <w:trHeight w:val="369"/>
          <w:jc w:val="center"/>
        </w:trPr>
        <w:tc>
          <w:tcPr>
            <w:tcW w:w="2665" w:type="dxa"/>
            <w:vMerge/>
            <w:vAlign w:val="center"/>
          </w:tcPr>
          <w:p w:rsidR="003E5D20" w:rsidRDefault="003E5D20" w:rsidP="00CB0BC4"/>
        </w:tc>
        <w:tc>
          <w:tcPr>
            <w:tcW w:w="3770" w:type="dxa"/>
            <w:vAlign w:val="center"/>
          </w:tcPr>
          <w:p w:rsidR="003E5D20" w:rsidRDefault="003E5D20" w:rsidP="00CB0BC4">
            <w:pPr>
              <w:pStyle w:val="20"/>
            </w:pPr>
            <w:r>
              <w:t>数量指标</w:t>
            </w:r>
          </w:p>
        </w:tc>
        <w:tc>
          <w:tcPr>
            <w:tcW w:w="6350" w:type="dxa"/>
            <w:vAlign w:val="center"/>
          </w:tcPr>
          <w:p w:rsidR="003E5D20" w:rsidRDefault="003E5D20" w:rsidP="00CB0BC4">
            <w:pPr>
              <w:pStyle w:val="20"/>
            </w:pPr>
            <w:r>
              <w:t>建筑主体构建面积</w:t>
            </w:r>
          </w:p>
        </w:tc>
        <w:tc>
          <w:tcPr>
            <w:tcW w:w="2750" w:type="dxa"/>
            <w:vAlign w:val="center"/>
          </w:tcPr>
          <w:p w:rsidR="003E5D20" w:rsidRDefault="003E5D20" w:rsidP="00CB0BC4">
            <w:pPr>
              <w:pStyle w:val="20"/>
            </w:pPr>
            <w:r>
              <w:t>129000平方米</w:t>
            </w:r>
          </w:p>
        </w:tc>
      </w:tr>
      <w:tr w:rsidR="003E5D20" w:rsidTr="00CB0BC4">
        <w:trPr>
          <w:trHeight w:val="369"/>
          <w:jc w:val="center"/>
        </w:trPr>
        <w:tc>
          <w:tcPr>
            <w:tcW w:w="2665" w:type="dxa"/>
            <w:vMerge/>
            <w:vAlign w:val="center"/>
          </w:tcPr>
          <w:p w:rsidR="003E5D20" w:rsidRDefault="003E5D20" w:rsidP="00CB0BC4"/>
        </w:tc>
        <w:tc>
          <w:tcPr>
            <w:tcW w:w="3770" w:type="dxa"/>
            <w:vAlign w:val="center"/>
          </w:tcPr>
          <w:p w:rsidR="003E5D20" w:rsidRDefault="003E5D20" w:rsidP="00CB0BC4">
            <w:pPr>
              <w:pStyle w:val="20"/>
            </w:pPr>
            <w:r>
              <w:t>时效指标</w:t>
            </w:r>
          </w:p>
        </w:tc>
        <w:tc>
          <w:tcPr>
            <w:tcW w:w="6350" w:type="dxa"/>
            <w:vAlign w:val="center"/>
          </w:tcPr>
          <w:p w:rsidR="003E5D20" w:rsidRDefault="003E5D20" w:rsidP="00CB0BC4">
            <w:pPr>
              <w:pStyle w:val="20"/>
            </w:pPr>
            <w:r>
              <w:t>项目完工率</w:t>
            </w:r>
          </w:p>
        </w:tc>
        <w:tc>
          <w:tcPr>
            <w:tcW w:w="2750" w:type="dxa"/>
            <w:vAlign w:val="center"/>
          </w:tcPr>
          <w:p w:rsidR="003E5D20" w:rsidRDefault="003E5D20" w:rsidP="00CB0BC4">
            <w:pPr>
              <w:pStyle w:val="20"/>
            </w:pPr>
            <w:r>
              <w:t>100百分比</w:t>
            </w:r>
          </w:p>
        </w:tc>
      </w:tr>
      <w:tr w:rsidR="003E5D20" w:rsidTr="00CB0BC4">
        <w:trPr>
          <w:trHeight w:val="369"/>
          <w:jc w:val="center"/>
        </w:trPr>
        <w:tc>
          <w:tcPr>
            <w:tcW w:w="2665" w:type="dxa"/>
            <w:vMerge w:val="restart"/>
            <w:vAlign w:val="center"/>
          </w:tcPr>
          <w:p w:rsidR="003E5D20" w:rsidRDefault="003E5D20" w:rsidP="00CB0BC4">
            <w:pPr>
              <w:pStyle w:val="3"/>
            </w:pPr>
            <w:r>
              <w:t>效益指标</w:t>
            </w:r>
          </w:p>
        </w:tc>
        <w:tc>
          <w:tcPr>
            <w:tcW w:w="3770" w:type="dxa"/>
            <w:vAlign w:val="center"/>
          </w:tcPr>
          <w:p w:rsidR="003E5D20" w:rsidRDefault="003E5D20" w:rsidP="00CB0BC4">
            <w:pPr>
              <w:pStyle w:val="20"/>
            </w:pPr>
            <w:r>
              <w:t>可持续影响指标</w:t>
            </w:r>
          </w:p>
        </w:tc>
        <w:tc>
          <w:tcPr>
            <w:tcW w:w="6350" w:type="dxa"/>
            <w:vAlign w:val="center"/>
          </w:tcPr>
          <w:p w:rsidR="003E5D20" w:rsidRDefault="003E5D20" w:rsidP="00CB0BC4">
            <w:pPr>
              <w:pStyle w:val="20"/>
            </w:pPr>
            <w:r>
              <w:t>是否为师生提供良好教学环境</w:t>
            </w:r>
          </w:p>
        </w:tc>
        <w:tc>
          <w:tcPr>
            <w:tcW w:w="2750" w:type="dxa"/>
            <w:vAlign w:val="center"/>
          </w:tcPr>
          <w:p w:rsidR="003E5D20" w:rsidRDefault="003E5D20" w:rsidP="00CB0BC4">
            <w:pPr>
              <w:pStyle w:val="20"/>
            </w:pPr>
            <w:r>
              <w:t>是</w:t>
            </w:r>
          </w:p>
        </w:tc>
      </w:tr>
      <w:tr w:rsidR="003E5D20" w:rsidTr="00CB0BC4">
        <w:trPr>
          <w:trHeight w:val="369"/>
          <w:jc w:val="center"/>
        </w:trPr>
        <w:tc>
          <w:tcPr>
            <w:tcW w:w="2665" w:type="dxa"/>
            <w:vMerge/>
            <w:vAlign w:val="center"/>
          </w:tcPr>
          <w:p w:rsidR="003E5D20" w:rsidRDefault="003E5D20" w:rsidP="00CB0BC4"/>
        </w:tc>
        <w:tc>
          <w:tcPr>
            <w:tcW w:w="3770" w:type="dxa"/>
            <w:vAlign w:val="center"/>
          </w:tcPr>
          <w:p w:rsidR="003E5D20" w:rsidRDefault="003E5D20" w:rsidP="00CB0BC4">
            <w:pPr>
              <w:pStyle w:val="20"/>
            </w:pPr>
            <w:r>
              <w:t>可持续影响指标</w:t>
            </w:r>
          </w:p>
        </w:tc>
        <w:tc>
          <w:tcPr>
            <w:tcW w:w="6350" w:type="dxa"/>
            <w:vAlign w:val="center"/>
          </w:tcPr>
          <w:p w:rsidR="003E5D20" w:rsidRDefault="003E5D20" w:rsidP="00CB0BC4">
            <w:pPr>
              <w:pStyle w:val="20"/>
            </w:pPr>
            <w:r>
              <w:t>结构正常使用年限</w:t>
            </w:r>
          </w:p>
        </w:tc>
        <w:tc>
          <w:tcPr>
            <w:tcW w:w="2750" w:type="dxa"/>
            <w:vAlign w:val="center"/>
          </w:tcPr>
          <w:p w:rsidR="003E5D20" w:rsidRDefault="003E5D20" w:rsidP="00CB0BC4">
            <w:pPr>
              <w:pStyle w:val="20"/>
            </w:pPr>
            <w:r>
              <w:t>≥50年</w:t>
            </w:r>
          </w:p>
        </w:tc>
      </w:tr>
      <w:tr w:rsidR="003E5D20" w:rsidTr="00CB0BC4">
        <w:trPr>
          <w:trHeight w:val="369"/>
          <w:jc w:val="center"/>
        </w:trPr>
        <w:tc>
          <w:tcPr>
            <w:tcW w:w="2665" w:type="dxa"/>
            <w:vAlign w:val="center"/>
          </w:tcPr>
          <w:p w:rsidR="003E5D20" w:rsidRDefault="003E5D20" w:rsidP="00CB0BC4">
            <w:pPr>
              <w:pStyle w:val="3"/>
            </w:pPr>
            <w:r>
              <w:t>满意度指标</w:t>
            </w:r>
          </w:p>
        </w:tc>
        <w:tc>
          <w:tcPr>
            <w:tcW w:w="3770" w:type="dxa"/>
            <w:vAlign w:val="center"/>
          </w:tcPr>
          <w:p w:rsidR="003E5D20" w:rsidRDefault="003E5D20" w:rsidP="00CB0BC4">
            <w:pPr>
              <w:pStyle w:val="20"/>
            </w:pPr>
            <w:r>
              <w:t>服务对象满意度指标</w:t>
            </w:r>
          </w:p>
        </w:tc>
        <w:tc>
          <w:tcPr>
            <w:tcW w:w="6350" w:type="dxa"/>
            <w:vAlign w:val="center"/>
          </w:tcPr>
          <w:p w:rsidR="003E5D20" w:rsidRDefault="003E5D20" w:rsidP="00CB0BC4">
            <w:pPr>
              <w:pStyle w:val="20"/>
            </w:pPr>
            <w:r>
              <w:t>师生满意度</w:t>
            </w:r>
          </w:p>
        </w:tc>
        <w:tc>
          <w:tcPr>
            <w:tcW w:w="2750" w:type="dxa"/>
            <w:vAlign w:val="center"/>
          </w:tcPr>
          <w:p w:rsidR="003E5D20" w:rsidRDefault="003E5D20" w:rsidP="00CB0BC4">
            <w:pPr>
              <w:pStyle w:val="20"/>
            </w:pPr>
            <w:r>
              <w:t>≥95百分比</w:t>
            </w:r>
          </w:p>
        </w:tc>
      </w:tr>
      <w:tr w:rsidR="003E5D20" w:rsidTr="00CB0BC4">
        <w:trPr>
          <w:trHeight w:val="369"/>
          <w:jc w:val="center"/>
        </w:trPr>
        <w:tc>
          <w:tcPr>
            <w:tcW w:w="2665" w:type="dxa"/>
            <w:vMerge w:val="restart"/>
            <w:vAlign w:val="center"/>
          </w:tcPr>
          <w:p w:rsidR="003E5D20" w:rsidRDefault="003E5D20" w:rsidP="00CB0BC4">
            <w:pPr>
              <w:pStyle w:val="3"/>
            </w:pPr>
            <w:r>
              <w:t>偿债指标</w:t>
            </w:r>
          </w:p>
        </w:tc>
        <w:tc>
          <w:tcPr>
            <w:tcW w:w="3770" w:type="dxa"/>
            <w:vAlign w:val="center"/>
          </w:tcPr>
          <w:p w:rsidR="003E5D20" w:rsidRDefault="003E5D20" w:rsidP="00CB0BC4">
            <w:pPr>
              <w:pStyle w:val="20"/>
            </w:pPr>
            <w:r>
              <w:t>预期收益实现时间</w:t>
            </w:r>
          </w:p>
        </w:tc>
        <w:tc>
          <w:tcPr>
            <w:tcW w:w="6350" w:type="dxa"/>
            <w:vAlign w:val="center"/>
          </w:tcPr>
          <w:p w:rsidR="003E5D20" w:rsidRDefault="003E5D20" w:rsidP="00CB0BC4">
            <w:pPr>
              <w:pStyle w:val="20"/>
            </w:pPr>
            <w:r>
              <w:t>预期收益实现时间</w:t>
            </w:r>
          </w:p>
        </w:tc>
        <w:tc>
          <w:tcPr>
            <w:tcW w:w="2750" w:type="dxa"/>
            <w:vAlign w:val="center"/>
          </w:tcPr>
          <w:p w:rsidR="003E5D20" w:rsidRDefault="003E5D20" w:rsidP="00CB0BC4">
            <w:pPr>
              <w:pStyle w:val="20"/>
            </w:pPr>
            <w:r>
              <w:t>2024年9月</w:t>
            </w:r>
          </w:p>
        </w:tc>
      </w:tr>
      <w:tr w:rsidR="003E5D20" w:rsidTr="00CB0BC4">
        <w:trPr>
          <w:trHeight w:val="369"/>
          <w:jc w:val="center"/>
        </w:trPr>
        <w:tc>
          <w:tcPr>
            <w:tcW w:w="2665" w:type="dxa"/>
            <w:vMerge/>
            <w:vAlign w:val="center"/>
          </w:tcPr>
          <w:p w:rsidR="003E5D20" w:rsidRDefault="003E5D20" w:rsidP="00CB0BC4"/>
        </w:tc>
        <w:tc>
          <w:tcPr>
            <w:tcW w:w="3770" w:type="dxa"/>
            <w:vAlign w:val="center"/>
          </w:tcPr>
          <w:p w:rsidR="003E5D20" w:rsidRDefault="003E5D20" w:rsidP="00CB0BC4">
            <w:pPr>
              <w:pStyle w:val="20"/>
            </w:pPr>
            <w:r>
              <w:t>预期收益金额</w:t>
            </w:r>
          </w:p>
        </w:tc>
        <w:tc>
          <w:tcPr>
            <w:tcW w:w="6350" w:type="dxa"/>
            <w:vAlign w:val="center"/>
          </w:tcPr>
          <w:p w:rsidR="003E5D20" w:rsidRDefault="003E5D20" w:rsidP="00CB0BC4">
            <w:pPr>
              <w:pStyle w:val="20"/>
            </w:pPr>
            <w:r>
              <w:t>预期收益金额</w:t>
            </w:r>
          </w:p>
        </w:tc>
        <w:tc>
          <w:tcPr>
            <w:tcW w:w="2750" w:type="dxa"/>
            <w:vAlign w:val="center"/>
          </w:tcPr>
          <w:p w:rsidR="003E5D20" w:rsidRDefault="003E5D20" w:rsidP="00CB0BC4">
            <w:pPr>
              <w:pStyle w:val="20"/>
            </w:pPr>
            <w:r>
              <w:t>预估净收益达到199937.5万元</w:t>
            </w:r>
          </w:p>
        </w:tc>
      </w:tr>
      <w:tr w:rsidR="003E5D20" w:rsidTr="00CB0BC4">
        <w:trPr>
          <w:trHeight w:val="369"/>
          <w:jc w:val="center"/>
        </w:trPr>
        <w:tc>
          <w:tcPr>
            <w:tcW w:w="2665" w:type="dxa"/>
            <w:vMerge/>
            <w:vAlign w:val="center"/>
          </w:tcPr>
          <w:p w:rsidR="003E5D20" w:rsidRDefault="003E5D20" w:rsidP="00CB0BC4"/>
        </w:tc>
        <w:tc>
          <w:tcPr>
            <w:tcW w:w="3770" w:type="dxa"/>
            <w:vAlign w:val="center"/>
          </w:tcPr>
          <w:p w:rsidR="003E5D20" w:rsidRDefault="003E5D20" w:rsidP="00CB0BC4">
            <w:pPr>
              <w:pStyle w:val="20"/>
            </w:pPr>
            <w:r>
              <w:t>偿债倍率</w:t>
            </w:r>
          </w:p>
        </w:tc>
        <w:tc>
          <w:tcPr>
            <w:tcW w:w="6350" w:type="dxa"/>
            <w:vAlign w:val="center"/>
          </w:tcPr>
          <w:p w:rsidR="003E5D20" w:rsidRDefault="003E5D20" w:rsidP="00CB0BC4">
            <w:pPr>
              <w:pStyle w:val="20"/>
            </w:pPr>
            <w:r>
              <w:t>偿债倍率</w:t>
            </w:r>
          </w:p>
        </w:tc>
        <w:tc>
          <w:tcPr>
            <w:tcW w:w="2750" w:type="dxa"/>
            <w:vAlign w:val="center"/>
          </w:tcPr>
          <w:p w:rsidR="003E5D20" w:rsidRDefault="003E5D20" w:rsidP="00CB0BC4">
            <w:pPr>
              <w:pStyle w:val="20"/>
            </w:pPr>
            <w:r>
              <w:t>预估本息覆盖倍数为1.68，项目收益可以覆盖融资成本。</w:t>
            </w:r>
          </w:p>
        </w:tc>
      </w:tr>
    </w:tbl>
    <w:p w:rsidR="003E5D20" w:rsidRDefault="003E5D20" w:rsidP="003E5D20">
      <w:pPr>
        <w:sectPr w:rsidR="003E5D20">
          <w:pgSz w:w="16840" w:h="11900" w:orient="landscape"/>
          <w:pgMar w:top="1984" w:right="1304" w:bottom="1134" w:left="1304" w:header="720" w:footer="720" w:gutter="0"/>
          <w:cols w:space="720"/>
        </w:sectPr>
      </w:pPr>
    </w:p>
    <w:p w:rsidR="008232F7" w:rsidRPr="003E5D20" w:rsidRDefault="008232F7" w:rsidP="00547A04"/>
    <w:sectPr w:rsidR="008232F7" w:rsidRPr="003E5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2F7" w:rsidRDefault="008232F7" w:rsidP="003E5D20">
      <w:r>
        <w:separator/>
      </w:r>
    </w:p>
  </w:endnote>
  <w:endnote w:type="continuationSeparator" w:id="1">
    <w:p w:rsidR="008232F7" w:rsidRDefault="008232F7" w:rsidP="003E5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2F7" w:rsidRDefault="008232F7" w:rsidP="003E5D20">
      <w:r>
        <w:separator/>
      </w:r>
    </w:p>
  </w:footnote>
  <w:footnote w:type="continuationSeparator" w:id="1">
    <w:p w:rsidR="008232F7" w:rsidRDefault="008232F7" w:rsidP="003E5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D20"/>
    <w:rsid w:val="003E5D20"/>
    <w:rsid w:val="00547A04"/>
    <w:rsid w:val="00823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E5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E5D20"/>
    <w:rPr>
      <w:sz w:val="18"/>
      <w:szCs w:val="18"/>
    </w:rPr>
  </w:style>
  <w:style w:type="paragraph" w:styleId="a4">
    <w:name w:val="footer"/>
    <w:basedOn w:val="a"/>
    <w:link w:val="Char0"/>
    <w:uiPriority w:val="99"/>
    <w:unhideWhenUsed/>
    <w:rsid w:val="003E5D2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E5D20"/>
    <w:rPr>
      <w:sz w:val="18"/>
      <w:szCs w:val="18"/>
    </w:rPr>
  </w:style>
  <w:style w:type="paragraph" w:styleId="1">
    <w:name w:val="toc 1"/>
    <w:basedOn w:val="a"/>
    <w:next w:val="a"/>
    <w:uiPriority w:val="39"/>
    <w:qFormat/>
    <w:rsid w:val="003E5D20"/>
    <w:pPr>
      <w:widowControl/>
      <w:spacing w:before="120"/>
      <w:jc w:val="left"/>
    </w:pPr>
    <w:rPr>
      <w:rFonts w:ascii="Times New Roman" w:eastAsia="方正仿宋_GBK" w:hAnsi="Times New Roman" w:cs="Times New Roman"/>
      <w:color w:val="000000"/>
      <w:kern w:val="0"/>
      <w:sz w:val="28"/>
      <w:szCs w:val="24"/>
      <w:lang w:eastAsia="uk-UA"/>
    </w:rPr>
  </w:style>
  <w:style w:type="paragraph" w:styleId="4">
    <w:name w:val="toc 4"/>
    <w:basedOn w:val="a"/>
    <w:next w:val="a"/>
    <w:uiPriority w:val="39"/>
    <w:qFormat/>
    <w:rsid w:val="003E5D20"/>
    <w:pPr>
      <w:widowControl/>
      <w:ind w:left="720"/>
      <w:jc w:val="left"/>
    </w:pPr>
    <w:rPr>
      <w:rFonts w:ascii="Times New Roman" w:eastAsia="Times New Roman" w:hAnsi="Times New Roman" w:cs="Times New Roman"/>
      <w:kern w:val="0"/>
      <w:sz w:val="24"/>
      <w:szCs w:val="24"/>
      <w:lang w:eastAsia="uk-UA"/>
    </w:rPr>
  </w:style>
  <w:style w:type="paragraph" w:styleId="2">
    <w:name w:val="toc 2"/>
    <w:basedOn w:val="a"/>
    <w:next w:val="a"/>
    <w:uiPriority w:val="39"/>
    <w:qFormat/>
    <w:rsid w:val="003E5D20"/>
    <w:pPr>
      <w:widowControl/>
      <w:ind w:left="240"/>
      <w:jc w:val="left"/>
    </w:pPr>
    <w:rPr>
      <w:rFonts w:ascii="Times New Roman" w:eastAsia="Times New Roman" w:hAnsi="Times New Roman" w:cs="Times New Roman"/>
      <w:kern w:val="0"/>
      <w:sz w:val="24"/>
      <w:szCs w:val="24"/>
      <w:lang w:eastAsia="uk-UA"/>
    </w:rPr>
  </w:style>
  <w:style w:type="table" w:styleId="a5">
    <w:name w:val="Table Grid"/>
    <w:basedOn w:val="a1"/>
    <w:qFormat/>
    <w:rsid w:val="003E5D2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sid w:val="003E5D20"/>
    <w:rPr>
      <w:color w:val="0000FF" w:themeColor="hyperlink"/>
      <w:u w:val="single"/>
    </w:rPr>
  </w:style>
  <w:style w:type="paragraph" w:customStyle="1" w:styleId="-">
    <w:name w:val="插入文本样式-插入总体目标文件"/>
    <w:basedOn w:val="a"/>
    <w:qFormat/>
    <w:rsid w:val="003E5D2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rsid w:val="003E5D2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rsid w:val="003E5D2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0">
    <w:name w:val="单元格样式4"/>
    <w:basedOn w:val="a"/>
    <w:qFormat/>
    <w:rsid w:val="003E5D20"/>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3E5D20"/>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3E5D20"/>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3E5D20"/>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3E5D20"/>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2024-02-18T15:34:00Z</dcterms:created>
  <dcterms:modified xsi:type="dcterms:W3CDTF">2024-02-18T15:36:00Z</dcterms:modified>
</cp:coreProperties>
</file>