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FA06" w14:textId="77777777" w:rsidR="00390428" w:rsidRDefault="009160CB">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天津市安定医院住院医师规范化培训基地</w:t>
      </w:r>
    </w:p>
    <w:p w14:paraId="74FE68CE" w14:textId="77777777" w:rsidR="00390428" w:rsidRDefault="009160CB">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精神科专业基地</w:t>
      </w:r>
    </w:p>
    <w:p w14:paraId="5F07A29E" w14:textId="77777777" w:rsidR="00390428" w:rsidRDefault="009160CB">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2023年度住院医师规范化培训招生简章</w:t>
      </w:r>
    </w:p>
    <w:p w14:paraId="5BBF43AC" w14:textId="071E7F1D" w:rsidR="001A16D9" w:rsidRPr="001A16D9" w:rsidRDefault="009160CB">
      <w:pPr>
        <w:rPr>
          <w:rFonts w:ascii="黑体" w:eastAsia="黑体" w:hAnsi="黑体" w:cs="黑体"/>
          <w:sz w:val="32"/>
          <w:szCs w:val="32"/>
        </w:rPr>
      </w:pPr>
      <w:r>
        <w:rPr>
          <w:rFonts w:ascii="黑体" w:eastAsia="黑体" w:hAnsi="黑体" w:cs="黑体" w:hint="eastAsia"/>
          <w:sz w:val="32"/>
          <w:szCs w:val="32"/>
        </w:rPr>
        <w:t>一、</w:t>
      </w:r>
      <w:r w:rsidRPr="00053F4F">
        <w:rPr>
          <w:rFonts w:ascii="黑体" w:eastAsia="黑体" w:hAnsi="黑体" w:cs="黑体" w:hint="eastAsia"/>
          <w:sz w:val="32"/>
          <w:szCs w:val="32"/>
        </w:rPr>
        <w:t>基地简介</w:t>
      </w:r>
    </w:p>
    <w:p w14:paraId="3A4742EA" w14:textId="0D2002E5" w:rsidR="001A16D9" w:rsidRPr="001A16D9" w:rsidRDefault="009160CB" w:rsidP="009410B1">
      <w:pPr>
        <w:ind w:firstLine="645"/>
        <w:rPr>
          <w:rFonts w:ascii="仿宋" w:eastAsia="仿宋" w:hAnsi="仿宋" w:cs="仿宋"/>
          <w:sz w:val="32"/>
          <w:szCs w:val="32"/>
        </w:rPr>
      </w:pPr>
      <w:r w:rsidRPr="00053F4F">
        <w:rPr>
          <w:rFonts w:ascii="仿宋" w:eastAsia="仿宋" w:hAnsi="仿宋" w:cs="仿宋" w:hint="eastAsia"/>
          <w:sz w:val="32"/>
          <w:szCs w:val="32"/>
        </w:rPr>
        <w:t>天津市安定医院于2009年获得天津市精神科规培—住院医师规范化培训基地资格；2017年被批准国家级住院医师规范化培训基地资格；目前，我院是天津市唯一的精神科专业住院医师规范化培训基地，承担着天津市范围内的精神科专业学员的住培任务，同时作为协同单位，也承担着全科学员的精神科培训任务。</w:t>
      </w:r>
    </w:p>
    <w:p w14:paraId="73B89AF1" w14:textId="77777777" w:rsidR="00390428" w:rsidRPr="00053F4F" w:rsidRDefault="009160CB">
      <w:pPr>
        <w:rPr>
          <w:rFonts w:ascii="仿宋" w:eastAsia="仿宋" w:hAnsi="仿宋" w:cs="仿宋"/>
          <w:sz w:val="32"/>
          <w:szCs w:val="32"/>
        </w:rPr>
      </w:pPr>
      <w:r w:rsidRPr="00053F4F">
        <w:rPr>
          <w:rFonts w:ascii="仿宋" w:eastAsia="仿宋" w:hAnsi="仿宋" w:cs="仿宋" w:hint="eastAsia"/>
          <w:sz w:val="32"/>
          <w:szCs w:val="32"/>
        </w:rPr>
        <w:t xml:space="preserve">    培训基地目前实行导师制，为住培学员安排副高职称以上的高年资医师作为学员导师；负责学员培训期间的学习、生活、思想动态等综合情况。同时，医院也建立了完善的沟通反馈机制，通过多种途径了解学员的学习、生活等情况，及时帮助学员解决各种问题。在保证学员生活方面，学员的津贴、奖金均按规定定期发放；医院也为住培学员提供与职工相同餐补。</w:t>
      </w:r>
    </w:p>
    <w:p w14:paraId="0C1CF2D6" w14:textId="77777777" w:rsidR="00390428" w:rsidRPr="00053F4F" w:rsidRDefault="009160CB">
      <w:pPr>
        <w:rPr>
          <w:rFonts w:ascii="仿宋" w:eastAsia="仿宋" w:hAnsi="仿宋" w:cs="仿宋"/>
          <w:sz w:val="32"/>
          <w:szCs w:val="32"/>
        </w:rPr>
      </w:pPr>
      <w:r w:rsidRPr="00053F4F">
        <w:rPr>
          <w:rFonts w:ascii="仿宋" w:eastAsia="仿宋" w:hAnsi="仿宋" w:cs="仿宋" w:hint="eastAsia"/>
          <w:sz w:val="32"/>
          <w:szCs w:val="32"/>
        </w:rPr>
        <w:t xml:space="preserve">    对于临床科室中参与住培学员带教的师资人员，均为高年资主治医师或更高职称，专业素质过硬；同时基地定期进行督导、培训，提供外出进修等机会，保证带教师资能对学员进行有针对性的临床指导，最大程度保证培训质量。</w:t>
      </w:r>
    </w:p>
    <w:p w14:paraId="4D9CA2C8" w14:textId="1E02FE14" w:rsidR="00390428" w:rsidRPr="00053F4F" w:rsidRDefault="00E767D8">
      <w:pPr>
        <w:rPr>
          <w:rFonts w:ascii="黑体" w:eastAsia="黑体" w:hAnsi="黑体" w:cs="黑体"/>
          <w:sz w:val="32"/>
          <w:szCs w:val="32"/>
        </w:rPr>
      </w:pPr>
      <w:r>
        <w:rPr>
          <w:rFonts w:ascii="黑体" w:eastAsia="黑体" w:hAnsi="黑体" w:cs="黑体" w:hint="eastAsia"/>
          <w:sz w:val="32"/>
          <w:szCs w:val="32"/>
        </w:rPr>
        <w:t>二</w:t>
      </w:r>
      <w:r w:rsidR="009160CB" w:rsidRPr="00053F4F">
        <w:rPr>
          <w:rFonts w:ascii="黑体" w:eastAsia="黑体" w:hAnsi="黑体" w:cs="黑体" w:hint="eastAsia"/>
          <w:sz w:val="32"/>
          <w:szCs w:val="32"/>
        </w:rPr>
        <w:t>、专业基地特色</w:t>
      </w:r>
    </w:p>
    <w:p w14:paraId="7023E178" w14:textId="44223A10" w:rsidR="00BA434B" w:rsidRDefault="009160CB" w:rsidP="009410B1">
      <w:pPr>
        <w:ind w:firstLineChars="200" w:firstLine="640"/>
        <w:rPr>
          <w:rFonts w:ascii="仿宋" w:eastAsia="仿宋" w:hAnsi="仿宋" w:cs="仿宋"/>
          <w:sz w:val="32"/>
          <w:szCs w:val="32"/>
        </w:rPr>
      </w:pPr>
      <w:r w:rsidRPr="00053F4F">
        <w:rPr>
          <w:rFonts w:ascii="仿宋" w:eastAsia="仿宋" w:hAnsi="仿宋" w:cs="仿宋" w:hint="eastAsia"/>
          <w:sz w:val="32"/>
          <w:szCs w:val="32"/>
        </w:rPr>
        <w:t>按照住院医师规范化培训要求；我院为住培学员提供普通精</w:t>
      </w:r>
      <w:r w:rsidRPr="00053F4F">
        <w:rPr>
          <w:rFonts w:ascii="仿宋" w:eastAsia="仿宋" w:hAnsi="仿宋" w:cs="仿宋" w:hint="eastAsia"/>
          <w:sz w:val="32"/>
          <w:szCs w:val="32"/>
        </w:rPr>
        <w:lastRenderedPageBreak/>
        <w:t>神科、临床心理科等常规科室培训的基础上，也提供老年科、儿童青少年心理科、成瘾医学科等特色科室的学习培训机会。根据不同专业、不同年资学员的特点，我院制定了不同的教学、培训以及考核方案，定期（每周）对学员进行授课，内容涵盖精神科、临床心理等相关学科多个方面；同时对学员免费开放图书馆、网络信息检索等资源；在保证学员完成住培大纲要求的基础上，使其在临床诊疗、科研能力方面均能有所提高。</w:t>
      </w:r>
    </w:p>
    <w:p w14:paraId="4455CDFE" w14:textId="0BD471F1" w:rsidR="00390428" w:rsidRDefault="009160CB">
      <w:pPr>
        <w:ind w:firstLineChars="200" w:firstLine="640"/>
        <w:rPr>
          <w:rFonts w:ascii="仿宋" w:eastAsia="仿宋" w:hAnsi="仿宋" w:cs="仿宋"/>
          <w:sz w:val="32"/>
          <w:szCs w:val="32"/>
        </w:rPr>
      </w:pPr>
      <w:r w:rsidRPr="00053F4F">
        <w:rPr>
          <w:rFonts w:ascii="仿宋" w:eastAsia="仿宋" w:hAnsi="仿宋" w:cs="仿宋" w:hint="eastAsia"/>
          <w:sz w:val="32"/>
          <w:szCs w:val="32"/>
        </w:rPr>
        <w:t>医院坚持科教兴院，2018年10月获批天津市临床重点学科，是天津市唯一的精神病学重点学科。已获批天津市精神心理疾病临床医学研究中心，国家精神心理疾病临床医学研究中心分中心。医院下设天津市精神卫生研究所、天津市安定职业培训学校，是天津医科大学精神病与精神卫生专业博士、硕士生培养点；是天津医学高等专科学校和中南大学湘雅医学院的教学医院；南开大</w:t>
      </w:r>
      <w:r>
        <w:rPr>
          <w:rFonts w:ascii="仿宋" w:eastAsia="仿宋" w:hAnsi="仿宋" w:cs="仿宋" w:hint="eastAsia"/>
          <w:sz w:val="32"/>
          <w:szCs w:val="32"/>
        </w:rPr>
        <w:t>学、天津大学教学科研实践基地；国家精神科住院医师规范化培训基地；国家临床药物试验机构；获批天津市精神病学临床重点学科、获批天津市精神心理疾病临床医学研究中心、国家精神心理疾病临床医学研究中心分中心。医院与美国哈佛大学、英国国王学院、德国维尔茨堡大学、荷兰格罗宁根大学、美国马萨诸塞州立大学等建立了深层次的学术交流和项目合作，多次举办精神医学国际性论坛。</w:t>
      </w:r>
    </w:p>
    <w:p w14:paraId="2ACC6609" w14:textId="750904C7" w:rsidR="00390428" w:rsidRDefault="00E767D8" w:rsidP="00E767D8">
      <w:pPr>
        <w:rPr>
          <w:rFonts w:ascii="黑体" w:eastAsia="黑体" w:hAnsi="黑体" w:cs="黑体"/>
          <w:sz w:val="32"/>
          <w:szCs w:val="32"/>
        </w:rPr>
      </w:pPr>
      <w:r>
        <w:rPr>
          <w:rFonts w:ascii="黑体" w:eastAsia="黑体" w:hAnsi="黑体" w:cs="黑体" w:hint="eastAsia"/>
          <w:sz w:val="32"/>
          <w:szCs w:val="32"/>
        </w:rPr>
        <w:t>三、</w:t>
      </w:r>
      <w:r w:rsidR="009160CB">
        <w:rPr>
          <w:rFonts w:ascii="黑体" w:eastAsia="黑体" w:hAnsi="黑体" w:cs="黑体" w:hint="eastAsia"/>
          <w:sz w:val="32"/>
          <w:szCs w:val="32"/>
        </w:rPr>
        <w:t>招收对象及报名条件</w:t>
      </w:r>
    </w:p>
    <w:p w14:paraId="7E733C29" w14:textId="77777777" w:rsidR="00390428" w:rsidRDefault="009160CB">
      <w:pPr>
        <w:rPr>
          <w:rFonts w:ascii="仿宋" w:eastAsia="仿宋" w:hAnsi="仿宋" w:cs="仿宋"/>
          <w:sz w:val="32"/>
          <w:szCs w:val="32"/>
        </w:rPr>
      </w:pPr>
      <w:r>
        <w:rPr>
          <w:rFonts w:ascii="仿宋" w:eastAsia="仿宋" w:hAnsi="仿宋" w:cs="仿宋" w:hint="eastAsia"/>
          <w:sz w:val="32"/>
          <w:szCs w:val="32"/>
        </w:rPr>
        <w:lastRenderedPageBreak/>
        <w:t>（一）招生对象：</w:t>
      </w:r>
    </w:p>
    <w:p w14:paraId="25D7E962"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1.单位委培学员（单位人员）：</w:t>
      </w:r>
    </w:p>
    <w:p w14:paraId="67210B13"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(1)在我市医疗机构就业，从事精神科和精神卫生临床医疗工作的高等医学院校临床医学类、精神病与精神卫生学类，本科及以上学历毕业生；</w:t>
      </w:r>
    </w:p>
    <w:p w14:paraId="79B2B3C3"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(2)已经从事精神科和精神卫生临床医疗工作并取得执业医师资格证书，其他需要接受培训的人员。</w:t>
      </w:r>
    </w:p>
    <w:p w14:paraId="57A73434" w14:textId="77777777" w:rsidR="00390428" w:rsidRDefault="009160CB">
      <w:pPr>
        <w:ind w:firstLine="640"/>
        <w:rPr>
          <w:rFonts w:ascii="仿宋" w:eastAsia="仿宋" w:hAnsi="仿宋" w:cs="仿宋"/>
          <w:sz w:val="32"/>
          <w:szCs w:val="32"/>
        </w:rPr>
      </w:pPr>
      <w:r>
        <w:rPr>
          <w:rFonts w:ascii="仿宋" w:eastAsia="仿宋" w:hAnsi="仿宋" w:cs="仿宋" w:hint="eastAsia"/>
          <w:sz w:val="32"/>
          <w:szCs w:val="32"/>
        </w:rPr>
        <w:t>2.自主培训学员（社会人员）：</w:t>
      </w:r>
    </w:p>
    <w:p w14:paraId="448A8C2D" w14:textId="77777777" w:rsidR="00390428" w:rsidRDefault="009160CB">
      <w:pPr>
        <w:ind w:firstLine="640"/>
        <w:rPr>
          <w:rFonts w:ascii="仿宋" w:eastAsia="仿宋" w:hAnsi="仿宋" w:cs="仿宋"/>
          <w:sz w:val="32"/>
          <w:szCs w:val="32"/>
        </w:rPr>
      </w:pPr>
      <w:r>
        <w:rPr>
          <w:rFonts w:ascii="仿宋" w:eastAsia="仿宋" w:hAnsi="仿宋" w:cs="仿宋" w:hint="eastAsia"/>
          <w:sz w:val="32"/>
          <w:szCs w:val="32"/>
        </w:rPr>
        <w:t>(1)具有本市户籍（或是本市生源），拟在我市从事精神科和精神卫生临床医疗工作的高等医学院校临床医学类、精神病与精神卫生学类，本科及以上学历毕业生，需要接受培训的人员。</w:t>
      </w:r>
    </w:p>
    <w:p w14:paraId="123079A9" w14:textId="77777777" w:rsidR="00390428" w:rsidRDefault="009160CB">
      <w:pPr>
        <w:rPr>
          <w:rFonts w:ascii="仿宋" w:eastAsia="仿宋" w:hAnsi="仿宋" w:cs="仿宋"/>
          <w:sz w:val="32"/>
          <w:szCs w:val="32"/>
        </w:rPr>
      </w:pPr>
      <w:r>
        <w:rPr>
          <w:rFonts w:ascii="仿宋" w:eastAsia="仿宋" w:hAnsi="仿宋" w:cs="仿宋" w:hint="eastAsia"/>
          <w:sz w:val="32"/>
          <w:szCs w:val="32"/>
        </w:rPr>
        <w:t>（二）招收条件：</w:t>
      </w:r>
    </w:p>
    <w:p w14:paraId="68B7FDA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1.应具有中华人民共和国国籍，享有公民政治权利；</w:t>
      </w:r>
    </w:p>
    <w:p w14:paraId="758B6894"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2.政治立场坚定，热爱医学事业，具有良好的职业道德，身心健康；</w:t>
      </w:r>
    </w:p>
    <w:p w14:paraId="0037DF58"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3.身体、心理状况健康，符合国家和医院规定的体检要求，能圣人住院医师规范化培训的临床学习和工作，具有较强的抗压能力；</w:t>
      </w:r>
    </w:p>
    <w:p w14:paraId="7A7FE3E5"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4.自愿申请参加住院医师规范化培训，并按照培训基地安排完成培训计划；</w:t>
      </w:r>
    </w:p>
    <w:p w14:paraId="1756B97D"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5.原则上须通过国家英语四级考试，获得英语六级证书者优</w:t>
      </w:r>
      <w:r>
        <w:rPr>
          <w:rFonts w:ascii="仿宋" w:eastAsia="仿宋" w:hAnsi="仿宋" w:cs="仿宋" w:hint="eastAsia"/>
          <w:sz w:val="32"/>
          <w:szCs w:val="32"/>
        </w:rPr>
        <w:lastRenderedPageBreak/>
        <w:t>先录取；</w:t>
      </w:r>
    </w:p>
    <w:p w14:paraId="7516A47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6.熟悉本专业基础理论、具备相应专业技能，已获得执业医师资格证者优先录取。</w:t>
      </w:r>
    </w:p>
    <w:p w14:paraId="00B10C1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注：根据《国务院办公厅关于加快医学教育创新发展的指导意见》（国办发〔2020〕34 号）文件精神，落实“两个同等对待”。“两个同等对待”即面向社会招收的住院医师如为普通高校应届毕业生的，其住培合格当年在医疗卫生机构就业，按当年应届毕业生同等对待；经住培合格的本科学历临床医师，按临床医学、口腔医学、中医专业学位硕士研究生同等对待。</w:t>
      </w:r>
    </w:p>
    <w:p w14:paraId="22290867" w14:textId="69F14414" w:rsidR="00390428" w:rsidRPr="009410B1" w:rsidRDefault="00E767D8" w:rsidP="009410B1">
      <w:pPr>
        <w:rPr>
          <w:rFonts w:ascii="黑体" w:eastAsia="黑体" w:hAnsi="黑体" w:cs="黑体"/>
          <w:sz w:val="32"/>
          <w:szCs w:val="32"/>
        </w:rPr>
      </w:pPr>
      <w:r>
        <w:rPr>
          <w:rFonts w:ascii="黑体" w:eastAsia="黑体" w:hAnsi="黑体" w:cs="黑体" w:hint="eastAsia"/>
          <w:sz w:val="32"/>
          <w:szCs w:val="32"/>
        </w:rPr>
        <w:t>四</w:t>
      </w:r>
      <w:r w:rsidR="009160CB">
        <w:rPr>
          <w:rFonts w:ascii="黑体" w:eastAsia="黑体" w:hAnsi="黑体" w:cs="黑体" w:hint="eastAsia"/>
          <w:sz w:val="32"/>
          <w:szCs w:val="32"/>
        </w:rPr>
        <w:t>、招收计划</w:t>
      </w:r>
    </w:p>
    <w:tbl>
      <w:tblPr>
        <w:tblStyle w:val="a8"/>
        <w:tblW w:w="0" w:type="auto"/>
        <w:tblInd w:w="-147" w:type="dxa"/>
        <w:tblLook w:val="04A0" w:firstRow="1" w:lastRow="0" w:firstColumn="1" w:lastColumn="0" w:noHBand="0" w:noVBand="1"/>
      </w:tblPr>
      <w:tblGrid>
        <w:gridCol w:w="993"/>
        <w:gridCol w:w="2440"/>
        <w:gridCol w:w="2524"/>
        <w:gridCol w:w="3025"/>
      </w:tblGrid>
      <w:tr w:rsidR="0048140F" w:rsidRPr="0048140F" w14:paraId="19C596B7" w14:textId="77777777" w:rsidTr="0048140F">
        <w:trPr>
          <w:trHeight w:val="409"/>
        </w:trPr>
        <w:tc>
          <w:tcPr>
            <w:tcW w:w="993" w:type="dxa"/>
            <w:vAlign w:val="center"/>
          </w:tcPr>
          <w:p w14:paraId="646E5B1A"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序号</w:t>
            </w:r>
          </w:p>
        </w:tc>
        <w:tc>
          <w:tcPr>
            <w:tcW w:w="2440" w:type="dxa"/>
            <w:vAlign w:val="center"/>
          </w:tcPr>
          <w:p w14:paraId="78A9E463"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专业基地</w:t>
            </w:r>
          </w:p>
        </w:tc>
        <w:tc>
          <w:tcPr>
            <w:tcW w:w="2524" w:type="dxa"/>
            <w:vAlign w:val="center"/>
          </w:tcPr>
          <w:p w14:paraId="28AB920B"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单位委培学员人数</w:t>
            </w:r>
          </w:p>
        </w:tc>
        <w:tc>
          <w:tcPr>
            <w:tcW w:w="3025" w:type="dxa"/>
            <w:vAlign w:val="center"/>
          </w:tcPr>
          <w:p w14:paraId="590E6F02"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社会人招收人数</w:t>
            </w:r>
          </w:p>
        </w:tc>
      </w:tr>
      <w:tr w:rsidR="0048140F" w:rsidRPr="0048140F" w14:paraId="336886B8" w14:textId="77777777" w:rsidTr="0048140F">
        <w:tc>
          <w:tcPr>
            <w:tcW w:w="993" w:type="dxa"/>
            <w:vAlign w:val="center"/>
          </w:tcPr>
          <w:p w14:paraId="4C33AF0A"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1</w:t>
            </w:r>
          </w:p>
        </w:tc>
        <w:tc>
          <w:tcPr>
            <w:tcW w:w="2440" w:type="dxa"/>
            <w:vAlign w:val="center"/>
          </w:tcPr>
          <w:p w14:paraId="75CEF430"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精神科专业基地</w:t>
            </w:r>
          </w:p>
        </w:tc>
        <w:tc>
          <w:tcPr>
            <w:tcW w:w="2524" w:type="dxa"/>
            <w:vAlign w:val="center"/>
          </w:tcPr>
          <w:p w14:paraId="1F7AC250"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6</w:t>
            </w:r>
          </w:p>
        </w:tc>
        <w:tc>
          <w:tcPr>
            <w:tcW w:w="3025" w:type="dxa"/>
            <w:vAlign w:val="center"/>
          </w:tcPr>
          <w:p w14:paraId="437D27B1" w14:textId="77777777" w:rsidR="0048140F" w:rsidRPr="0048140F" w:rsidRDefault="0048140F" w:rsidP="00772246">
            <w:pPr>
              <w:jc w:val="center"/>
              <w:rPr>
                <w:rFonts w:ascii="仿宋" w:eastAsia="仿宋" w:hAnsi="仿宋" w:cs="仿宋"/>
                <w:sz w:val="28"/>
                <w:szCs w:val="28"/>
              </w:rPr>
            </w:pPr>
            <w:r w:rsidRPr="0048140F">
              <w:rPr>
                <w:rFonts w:ascii="仿宋" w:eastAsia="仿宋" w:hAnsi="仿宋" w:cs="仿宋" w:hint="eastAsia"/>
                <w:sz w:val="28"/>
                <w:szCs w:val="28"/>
              </w:rPr>
              <w:t>3</w:t>
            </w:r>
          </w:p>
        </w:tc>
      </w:tr>
    </w:tbl>
    <w:p w14:paraId="1B340A42" w14:textId="2F2E1EAD" w:rsidR="00390428" w:rsidRDefault="00E767D8">
      <w:pPr>
        <w:rPr>
          <w:rFonts w:ascii="黑体" w:eastAsia="黑体" w:hAnsi="黑体" w:cs="黑体"/>
          <w:sz w:val="32"/>
          <w:szCs w:val="32"/>
        </w:rPr>
      </w:pPr>
      <w:r>
        <w:rPr>
          <w:rFonts w:ascii="黑体" w:eastAsia="黑体" w:hAnsi="黑体" w:cs="黑体" w:hint="eastAsia"/>
          <w:sz w:val="32"/>
          <w:szCs w:val="32"/>
        </w:rPr>
        <w:t>五</w:t>
      </w:r>
      <w:r w:rsidR="009160CB">
        <w:rPr>
          <w:rFonts w:ascii="黑体" w:eastAsia="黑体" w:hAnsi="黑体" w:cs="黑体" w:hint="eastAsia"/>
          <w:sz w:val="32"/>
          <w:szCs w:val="32"/>
        </w:rPr>
        <w:t>、学员待遇保障</w:t>
      </w:r>
    </w:p>
    <w:p w14:paraId="367A55F7" w14:textId="77777777" w:rsidR="00390428" w:rsidRDefault="009160CB">
      <w:pPr>
        <w:ind w:firstLineChars="200" w:firstLine="640"/>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（1）签订合同情况</w:t>
      </w:r>
    </w:p>
    <w:p w14:paraId="0E40A79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1.单位人：确认招收后，学员与派送单位、天津市安定医院签定三方协议（住院医师规范化培训三方协议书）；</w:t>
      </w:r>
    </w:p>
    <w:p w14:paraId="616AB063"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2.社会人：确认招收后，学员与天津市安定医院签定住院医师规范化培训劳动合同。</w:t>
      </w:r>
    </w:p>
    <w:p w14:paraId="54FD9FF4" w14:textId="77777777" w:rsidR="00390428" w:rsidRDefault="009160CB">
      <w:pPr>
        <w:ind w:firstLineChars="200" w:firstLine="640"/>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（2）基本劳动报酬</w:t>
      </w:r>
    </w:p>
    <w:p w14:paraId="20EE3340"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单位人基本工资由派送单位承担；</w:t>
      </w:r>
    </w:p>
    <w:p w14:paraId="6D30EF65"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社会人员工资、五险一金由培训基地负责。</w:t>
      </w:r>
    </w:p>
    <w:p w14:paraId="095CEB08" w14:textId="77777777" w:rsidR="00390428" w:rsidRDefault="009160CB">
      <w:pPr>
        <w:ind w:firstLineChars="200" w:firstLine="640"/>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lastRenderedPageBreak/>
        <w:t>（3）绩效工资</w:t>
      </w:r>
    </w:p>
    <w:p w14:paraId="4CB156C4"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按照《天津市安定医院关于制定住院医师规范化培训学员奖励金制度的决定》相关规定执行。</w:t>
      </w:r>
    </w:p>
    <w:p w14:paraId="4A5A7445" w14:textId="77777777" w:rsidR="00390428" w:rsidRDefault="009160CB">
      <w:pPr>
        <w:ind w:firstLineChars="200" w:firstLine="640"/>
        <w:rPr>
          <w:rFonts w:ascii="方正楷体_GB2312" w:eastAsia="方正楷体_GB2312" w:hAnsi="方正楷体_GB2312" w:cs="方正楷体_GB2312"/>
          <w:sz w:val="32"/>
          <w:szCs w:val="32"/>
        </w:rPr>
      </w:pPr>
      <w:r>
        <w:rPr>
          <w:rFonts w:ascii="方正楷体_GB2312" w:eastAsia="方正楷体_GB2312" w:hAnsi="方正楷体_GB2312" w:cs="方正楷体_GB2312" w:hint="eastAsia"/>
          <w:sz w:val="32"/>
          <w:szCs w:val="32"/>
        </w:rPr>
        <w:t>（4）奖励</w:t>
      </w:r>
    </w:p>
    <w:p w14:paraId="0B2B5775"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按照《天津市财政局天津市卫生和计划生育委员会关于印发天津市医师规范化培训补助资金管理办法的通知》的相关规定执行，保证优秀学员奖励和奖励金按时发放。</w:t>
      </w:r>
    </w:p>
    <w:p w14:paraId="18C6D58F" w14:textId="133D42D7" w:rsidR="00390428" w:rsidRDefault="00E767D8">
      <w:pPr>
        <w:rPr>
          <w:rFonts w:ascii="黑体" w:eastAsia="黑体" w:hAnsi="黑体" w:cs="黑体"/>
          <w:sz w:val="32"/>
          <w:szCs w:val="32"/>
        </w:rPr>
      </w:pPr>
      <w:r>
        <w:rPr>
          <w:rFonts w:ascii="黑体" w:eastAsia="黑体" w:hAnsi="黑体" w:cs="黑体" w:hint="eastAsia"/>
          <w:sz w:val="32"/>
          <w:szCs w:val="32"/>
        </w:rPr>
        <w:t>六</w:t>
      </w:r>
      <w:r w:rsidR="009160CB">
        <w:rPr>
          <w:rFonts w:ascii="黑体" w:eastAsia="黑体" w:hAnsi="黑体" w:cs="黑体" w:hint="eastAsia"/>
          <w:sz w:val="32"/>
          <w:szCs w:val="32"/>
        </w:rPr>
        <w:t>、培训年限及减免条件</w:t>
      </w:r>
    </w:p>
    <w:p w14:paraId="1EFB8F51"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培训时间一般为3年。培训采取理论学习与临床实践相结合，以临床实践为主的培训形式，按照培训标准要求实施规范化培训。符合减免条件的人员视其减免条件及实际能力进行减免。</w:t>
      </w:r>
    </w:p>
    <w:p w14:paraId="38D00F4D" w14:textId="2D8DA340" w:rsidR="00E767D8" w:rsidRPr="004F05DA" w:rsidRDefault="00E767D8">
      <w:pPr>
        <w:rPr>
          <w:rFonts w:ascii="黑体" w:eastAsia="黑体" w:hAnsi="黑体" w:cs="黑体"/>
          <w:sz w:val="32"/>
          <w:szCs w:val="32"/>
          <w:highlight w:val="yellow"/>
        </w:rPr>
      </w:pPr>
      <w:r w:rsidRPr="004F05DA">
        <w:rPr>
          <w:rFonts w:ascii="黑体" w:eastAsia="黑体" w:hAnsi="黑体" w:cs="黑体" w:hint="eastAsia"/>
          <w:sz w:val="32"/>
          <w:szCs w:val="32"/>
          <w:highlight w:val="yellow"/>
        </w:rPr>
        <w:t>七、报名方式</w:t>
      </w:r>
    </w:p>
    <w:p w14:paraId="35227EB9" w14:textId="55AA8965" w:rsidR="00E767D8" w:rsidRPr="004F05DA" w:rsidRDefault="00E767D8" w:rsidP="00E767D8">
      <w:pPr>
        <w:ind w:firstLine="645"/>
        <w:rPr>
          <w:rFonts w:ascii="仿宋" w:eastAsia="仿宋" w:hAnsi="仿宋" w:cs="仿宋"/>
          <w:sz w:val="32"/>
          <w:szCs w:val="32"/>
          <w:highlight w:val="yellow"/>
        </w:rPr>
      </w:pPr>
      <w:r w:rsidRPr="004F05DA">
        <w:rPr>
          <w:rFonts w:ascii="仿宋" w:eastAsia="仿宋" w:hAnsi="仿宋" w:cs="仿宋" w:hint="eastAsia"/>
          <w:sz w:val="32"/>
          <w:szCs w:val="32"/>
          <w:highlight w:val="yellow"/>
        </w:rPr>
        <w:t>采用网上报名和资格审核的方式，报名网址为：天津市毕业后医学教育管理平台（</w:t>
      </w:r>
      <w:hyperlink r:id="rId7" w:history="1">
        <w:r w:rsidRPr="004F05DA">
          <w:rPr>
            <w:rStyle w:val="a9"/>
            <w:rFonts w:ascii="仿宋" w:eastAsia="仿宋" w:hAnsi="仿宋" w:cs="仿宋" w:hint="eastAsia"/>
            <w:sz w:val="32"/>
            <w:szCs w:val="32"/>
            <w:highlight w:val="yellow"/>
          </w:rPr>
          <w:t>h</w:t>
        </w:r>
        <w:r w:rsidRPr="004F05DA">
          <w:rPr>
            <w:rStyle w:val="a9"/>
            <w:rFonts w:ascii="仿宋" w:eastAsia="仿宋" w:hAnsi="仿宋" w:cs="仿宋"/>
            <w:sz w:val="32"/>
            <w:szCs w:val="32"/>
            <w:highlight w:val="yellow"/>
          </w:rPr>
          <w:t>ttps://tj.mvwchina.com/login</w:t>
        </w:r>
      </w:hyperlink>
      <w:r w:rsidRPr="004F05DA">
        <w:rPr>
          <w:rFonts w:ascii="仿宋" w:eastAsia="仿宋" w:hAnsi="仿宋" w:cs="仿宋" w:hint="eastAsia"/>
          <w:sz w:val="32"/>
          <w:szCs w:val="32"/>
          <w:highlight w:val="yellow"/>
        </w:rPr>
        <w:t>）。</w:t>
      </w:r>
    </w:p>
    <w:p w14:paraId="2F84B9D9" w14:textId="7D802DB5" w:rsidR="00E767D8" w:rsidRPr="00E767D8" w:rsidRDefault="00E767D8" w:rsidP="00E767D8">
      <w:pPr>
        <w:ind w:firstLine="645"/>
        <w:rPr>
          <w:rFonts w:ascii="仿宋" w:eastAsia="仿宋" w:hAnsi="仿宋" w:cs="仿宋" w:hint="eastAsia"/>
          <w:sz w:val="32"/>
          <w:szCs w:val="32"/>
        </w:rPr>
      </w:pPr>
      <w:r w:rsidRPr="004F05DA">
        <w:rPr>
          <w:rFonts w:ascii="仿宋" w:eastAsia="仿宋" w:hAnsi="仿宋" w:cs="仿宋" w:hint="eastAsia"/>
          <w:sz w:val="32"/>
          <w:szCs w:val="32"/>
          <w:highlight w:val="yellow"/>
        </w:rPr>
        <w:t>报名时间：</w:t>
      </w:r>
      <w:r w:rsidRPr="004F05DA">
        <w:rPr>
          <w:rFonts w:ascii="仿宋" w:eastAsia="仿宋" w:hAnsi="仿宋" w:cs="仿宋"/>
          <w:sz w:val="32"/>
          <w:szCs w:val="32"/>
          <w:highlight w:val="yellow"/>
        </w:rPr>
        <w:t>2023</w:t>
      </w:r>
      <w:r w:rsidRPr="004F05DA">
        <w:rPr>
          <w:rFonts w:ascii="仿宋" w:eastAsia="仿宋" w:hAnsi="仿宋" w:cs="仿宋" w:hint="eastAsia"/>
          <w:sz w:val="32"/>
          <w:szCs w:val="32"/>
          <w:highlight w:val="yellow"/>
        </w:rPr>
        <w:t>年0</w:t>
      </w:r>
      <w:r w:rsidRPr="004F05DA">
        <w:rPr>
          <w:rFonts w:ascii="仿宋" w:eastAsia="仿宋" w:hAnsi="仿宋" w:cs="仿宋"/>
          <w:sz w:val="32"/>
          <w:szCs w:val="32"/>
          <w:highlight w:val="yellow"/>
        </w:rPr>
        <w:t>6</w:t>
      </w:r>
      <w:r w:rsidRPr="004F05DA">
        <w:rPr>
          <w:rFonts w:ascii="仿宋" w:eastAsia="仿宋" w:hAnsi="仿宋" w:cs="仿宋" w:hint="eastAsia"/>
          <w:sz w:val="32"/>
          <w:szCs w:val="32"/>
          <w:highlight w:val="yellow"/>
        </w:rPr>
        <w:t>月1</w:t>
      </w:r>
      <w:r w:rsidRPr="004F05DA">
        <w:rPr>
          <w:rFonts w:ascii="仿宋" w:eastAsia="仿宋" w:hAnsi="仿宋" w:cs="仿宋"/>
          <w:sz w:val="32"/>
          <w:szCs w:val="32"/>
          <w:highlight w:val="yellow"/>
        </w:rPr>
        <w:t>2</w:t>
      </w:r>
      <w:r w:rsidRPr="004F05DA">
        <w:rPr>
          <w:rFonts w:ascii="仿宋" w:eastAsia="仿宋" w:hAnsi="仿宋" w:cs="仿宋" w:hint="eastAsia"/>
          <w:sz w:val="32"/>
          <w:szCs w:val="32"/>
          <w:highlight w:val="yellow"/>
        </w:rPr>
        <w:t>日0</w:t>
      </w:r>
      <w:r w:rsidRPr="004F05DA">
        <w:rPr>
          <w:rFonts w:ascii="仿宋" w:eastAsia="仿宋" w:hAnsi="仿宋" w:cs="仿宋"/>
          <w:sz w:val="32"/>
          <w:szCs w:val="32"/>
          <w:highlight w:val="yellow"/>
        </w:rPr>
        <w:t>8:00</w:t>
      </w:r>
      <w:r w:rsidRPr="004F05DA">
        <w:rPr>
          <w:rFonts w:ascii="仿宋" w:eastAsia="仿宋" w:hAnsi="仿宋" w:cs="仿宋" w:hint="eastAsia"/>
          <w:sz w:val="32"/>
          <w:szCs w:val="32"/>
          <w:highlight w:val="yellow"/>
        </w:rPr>
        <w:t>—2</w:t>
      </w:r>
      <w:r w:rsidRPr="004F05DA">
        <w:rPr>
          <w:rFonts w:ascii="仿宋" w:eastAsia="仿宋" w:hAnsi="仿宋" w:cs="仿宋"/>
          <w:sz w:val="32"/>
          <w:szCs w:val="32"/>
          <w:highlight w:val="yellow"/>
        </w:rPr>
        <w:t>023</w:t>
      </w:r>
      <w:r w:rsidRPr="004F05DA">
        <w:rPr>
          <w:rFonts w:ascii="仿宋" w:eastAsia="仿宋" w:hAnsi="仿宋" w:cs="仿宋" w:hint="eastAsia"/>
          <w:sz w:val="32"/>
          <w:szCs w:val="32"/>
          <w:highlight w:val="yellow"/>
        </w:rPr>
        <w:t>年0</w:t>
      </w:r>
      <w:r w:rsidRPr="004F05DA">
        <w:rPr>
          <w:rFonts w:ascii="仿宋" w:eastAsia="仿宋" w:hAnsi="仿宋" w:cs="仿宋"/>
          <w:sz w:val="32"/>
          <w:szCs w:val="32"/>
          <w:highlight w:val="yellow"/>
        </w:rPr>
        <w:t>7</w:t>
      </w:r>
      <w:r w:rsidRPr="004F05DA">
        <w:rPr>
          <w:rFonts w:ascii="仿宋" w:eastAsia="仿宋" w:hAnsi="仿宋" w:cs="仿宋" w:hint="eastAsia"/>
          <w:sz w:val="32"/>
          <w:szCs w:val="32"/>
          <w:highlight w:val="yellow"/>
        </w:rPr>
        <w:t>月0</w:t>
      </w:r>
      <w:r w:rsidRPr="004F05DA">
        <w:rPr>
          <w:rFonts w:ascii="仿宋" w:eastAsia="仿宋" w:hAnsi="仿宋" w:cs="仿宋"/>
          <w:sz w:val="32"/>
          <w:szCs w:val="32"/>
          <w:highlight w:val="yellow"/>
        </w:rPr>
        <w:t>3</w:t>
      </w:r>
      <w:r w:rsidRPr="004F05DA">
        <w:rPr>
          <w:rFonts w:ascii="仿宋" w:eastAsia="仿宋" w:hAnsi="仿宋" w:cs="仿宋" w:hint="eastAsia"/>
          <w:sz w:val="32"/>
          <w:szCs w:val="32"/>
          <w:highlight w:val="yellow"/>
        </w:rPr>
        <w:t>日1</w:t>
      </w:r>
      <w:r w:rsidRPr="004F05DA">
        <w:rPr>
          <w:rFonts w:ascii="仿宋" w:eastAsia="仿宋" w:hAnsi="仿宋" w:cs="仿宋"/>
          <w:sz w:val="32"/>
          <w:szCs w:val="32"/>
          <w:highlight w:val="yellow"/>
        </w:rPr>
        <w:t>2:00</w:t>
      </w:r>
      <w:r w:rsidRPr="004F05DA">
        <w:rPr>
          <w:rFonts w:ascii="仿宋" w:eastAsia="仿宋" w:hAnsi="仿宋" w:cs="仿宋" w:hint="eastAsia"/>
          <w:sz w:val="32"/>
          <w:szCs w:val="32"/>
          <w:highlight w:val="yellow"/>
        </w:rPr>
        <w:t>。</w:t>
      </w:r>
    </w:p>
    <w:p w14:paraId="33B5CB07" w14:textId="3039E9EE" w:rsidR="00390428" w:rsidRDefault="009160CB">
      <w:pPr>
        <w:rPr>
          <w:rFonts w:ascii="黑体" w:eastAsia="黑体" w:hAnsi="黑体" w:cs="黑体"/>
          <w:sz w:val="32"/>
          <w:szCs w:val="32"/>
        </w:rPr>
      </w:pPr>
      <w:r>
        <w:rPr>
          <w:rFonts w:ascii="黑体" w:eastAsia="黑体" w:hAnsi="黑体" w:cs="黑体" w:hint="eastAsia"/>
          <w:sz w:val="32"/>
          <w:szCs w:val="32"/>
        </w:rPr>
        <w:t>八、面试审核及递交材料（需加盖委培单位公章）</w:t>
      </w:r>
    </w:p>
    <w:p w14:paraId="603A92A6" w14:textId="77777777" w:rsidR="00390428" w:rsidRDefault="009160CB">
      <w:pPr>
        <w:rPr>
          <w:rFonts w:ascii="仿宋" w:eastAsia="仿宋" w:hAnsi="仿宋" w:cs="仿宋"/>
          <w:sz w:val="32"/>
          <w:szCs w:val="32"/>
        </w:rPr>
      </w:pPr>
      <w:r>
        <w:rPr>
          <w:rFonts w:ascii="仿宋" w:eastAsia="仿宋" w:hAnsi="仿宋" w:cs="仿宋" w:hint="eastAsia"/>
          <w:sz w:val="32"/>
          <w:szCs w:val="32"/>
        </w:rPr>
        <w:t xml:space="preserve">    1.《天津市住院医师规范化培训报名表》（网站下载）一式二份，加盖单位、上级主管部门、招录培训基地公章；</w:t>
      </w:r>
    </w:p>
    <w:p w14:paraId="4218D29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2.身份证（正反面）、执业医师资格证（如有需提供）、学历证、学位证复印件各一份，经招录培训单位主管部门审核原件并</w:t>
      </w:r>
      <w:r>
        <w:rPr>
          <w:rFonts w:ascii="仿宋" w:eastAsia="仿宋" w:hAnsi="仿宋" w:cs="仿宋" w:hint="eastAsia"/>
          <w:sz w:val="32"/>
          <w:szCs w:val="32"/>
        </w:rPr>
        <w:lastRenderedPageBreak/>
        <w:t>在复印件上加盖公章；</w:t>
      </w:r>
    </w:p>
    <w:p w14:paraId="4D545827"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3.学员（单位委培学员）与派出单位签订的聘用合同复印件或派送单位人事部门出具的聘用人员汇总表，经招录单位主管部门审核原件并在复印件上加盖公章；</w:t>
      </w:r>
    </w:p>
    <w:p w14:paraId="37C6B3D3"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4.符合减免条件的学员需要按照天津市卫健委要求准备相关证明材料，经培训基地审核签字并加盖公章；</w:t>
      </w:r>
    </w:p>
    <w:p w14:paraId="5CED6F75"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5.报名学员需提供本科、研究生期间成绩单（加盖公章）。</w:t>
      </w:r>
    </w:p>
    <w:p w14:paraId="1BD9B220" w14:textId="77777777" w:rsidR="00390428" w:rsidRDefault="009160CB">
      <w:pPr>
        <w:rPr>
          <w:rFonts w:ascii="黑体" w:eastAsia="黑体" w:hAnsi="黑体" w:cs="黑体"/>
          <w:sz w:val="32"/>
          <w:szCs w:val="32"/>
        </w:rPr>
      </w:pPr>
      <w:r>
        <w:rPr>
          <w:rFonts w:ascii="黑体" w:eastAsia="黑体" w:hAnsi="黑体" w:cs="黑体" w:hint="eastAsia"/>
          <w:sz w:val="32"/>
          <w:szCs w:val="32"/>
        </w:rPr>
        <w:t>九、联系方式</w:t>
      </w:r>
    </w:p>
    <w:p w14:paraId="09932835"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联系地址：天津市河西区柳林路13号天津市安定医院科教科</w:t>
      </w:r>
    </w:p>
    <w:p w14:paraId="6D7A1DAB" w14:textId="584A7B65"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联系人：天津市安定医院科教科 王老师</w:t>
      </w:r>
    </w:p>
    <w:p w14:paraId="00D10D9B" w14:textId="77777777" w:rsidR="00390428" w:rsidRDefault="009160CB">
      <w:pPr>
        <w:ind w:firstLineChars="200" w:firstLine="640"/>
        <w:rPr>
          <w:rFonts w:ascii="仿宋" w:eastAsia="仿宋" w:hAnsi="仿宋" w:cs="仿宋"/>
          <w:sz w:val="32"/>
          <w:szCs w:val="32"/>
        </w:rPr>
      </w:pPr>
      <w:r>
        <w:rPr>
          <w:rFonts w:ascii="仿宋" w:eastAsia="仿宋" w:hAnsi="仿宋" w:cs="仿宋" w:hint="eastAsia"/>
          <w:sz w:val="32"/>
          <w:szCs w:val="32"/>
        </w:rPr>
        <w:t>联系电话：022-88188856</w:t>
      </w:r>
    </w:p>
    <w:sectPr w:rsidR="00390428">
      <w:pgSz w:w="11906" w:h="16838"/>
      <w:pgMar w:top="2098"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1DE" w14:textId="77777777" w:rsidR="00053F4F" w:rsidRDefault="00053F4F" w:rsidP="00053F4F">
      <w:r>
        <w:separator/>
      </w:r>
    </w:p>
  </w:endnote>
  <w:endnote w:type="continuationSeparator" w:id="0">
    <w:p w14:paraId="69D3DFD9" w14:textId="77777777" w:rsidR="00053F4F" w:rsidRDefault="00053F4F" w:rsidP="0005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1" w:usb1="08000000" w:usb2="00000000" w:usb3="00000000" w:csb0="00040000" w:csb1="00000000"/>
    <w:embedRegular r:id="rId1" w:fontKey="{D410E659-2737-4AD2-9FBB-11656443DE01}"/>
  </w:font>
  <w:font w:name="黑体">
    <w:altName w:val="SimHei"/>
    <w:panose1 w:val="02010609060101010101"/>
    <w:charset w:val="86"/>
    <w:family w:val="modern"/>
    <w:pitch w:val="fixed"/>
    <w:sig w:usb0="800002BF" w:usb1="38CF7CFA" w:usb2="00000016" w:usb3="00000000" w:csb0="00040001" w:csb1="00000000"/>
    <w:embedRegular r:id="rId2" w:subsetted="1" w:fontKey="{38848357-8BEA-4DB8-9B21-6418DDCAB306}"/>
  </w:font>
  <w:font w:name="仿宋">
    <w:panose1 w:val="02010609060101010101"/>
    <w:charset w:val="86"/>
    <w:family w:val="modern"/>
    <w:pitch w:val="fixed"/>
    <w:sig w:usb0="800002BF" w:usb1="38CF7CFA" w:usb2="00000016" w:usb3="00000000" w:csb0="00040001" w:csb1="00000000"/>
    <w:embedRegular r:id="rId3" w:subsetted="1" w:fontKey="{FE93177C-B8AB-4602-9215-56B723FB7380}"/>
  </w:font>
  <w:font w:name="方正楷体_GB2312">
    <w:altName w:val="宋体"/>
    <w:charset w:val="86"/>
    <w:family w:val="auto"/>
    <w:pitch w:val="default"/>
    <w:sig w:usb0="00000000" w:usb1="00000000" w:usb2="00000012" w:usb3="00000000" w:csb0="00040001" w:csb1="00000000"/>
    <w:embedRegular r:id="rId4" w:fontKey="{DB5052EB-C97F-4736-9A6E-0E619CA26EFF}"/>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96BF" w14:textId="77777777" w:rsidR="00053F4F" w:rsidRDefault="00053F4F" w:rsidP="00053F4F">
      <w:r>
        <w:separator/>
      </w:r>
    </w:p>
  </w:footnote>
  <w:footnote w:type="continuationSeparator" w:id="0">
    <w:p w14:paraId="5FEF6CA0" w14:textId="77777777" w:rsidR="00053F4F" w:rsidRDefault="00053F4F" w:rsidP="0005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8C83EE"/>
    <w:multiLevelType w:val="singleLevel"/>
    <w:tmpl w:val="B48C83EE"/>
    <w:lvl w:ilvl="0">
      <w:start w:val="4"/>
      <w:numFmt w:val="chineseCounting"/>
      <w:suff w:val="nothing"/>
      <w:lvlText w:val="%1、"/>
      <w:lvlJc w:val="left"/>
      <w:rPr>
        <w:rFonts w:hint="eastAsia"/>
      </w:rPr>
    </w:lvl>
  </w:abstractNum>
  <w:num w:numId="1" w16cid:durableId="34078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M1NmIzYjNmY2QzZDU5ZDVkNGQ0OWUwYmNhMDVkNTMifQ=="/>
  </w:docVars>
  <w:rsids>
    <w:rsidRoot w:val="009A67D1"/>
    <w:rsid w:val="00053F4F"/>
    <w:rsid w:val="001A16D9"/>
    <w:rsid w:val="00390428"/>
    <w:rsid w:val="003A692F"/>
    <w:rsid w:val="0048140F"/>
    <w:rsid w:val="004F05DA"/>
    <w:rsid w:val="009160CB"/>
    <w:rsid w:val="009410B1"/>
    <w:rsid w:val="009A67D1"/>
    <w:rsid w:val="00AB1A55"/>
    <w:rsid w:val="00BA434B"/>
    <w:rsid w:val="00D17AEA"/>
    <w:rsid w:val="00D4400E"/>
    <w:rsid w:val="00D63C93"/>
    <w:rsid w:val="00E767D8"/>
    <w:rsid w:val="00F85B49"/>
    <w:rsid w:val="1323348A"/>
    <w:rsid w:val="575002EE"/>
    <w:rsid w:val="755E3468"/>
    <w:rsid w:val="7814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D10F24"/>
  <w15:docId w15:val="{3C286707-8D26-4C9A-8C63-5CB1B577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rsid w:val="00053F4F"/>
    <w:pPr>
      <w:pBdr>
        <w:bottom w:val="single" w:sz="6" w:space="1" w:color="auto"/>
      </w:pBdr>
      <w:tabs>
        <w:tab w:val="center" w:pos="4320"/>
        <w:tab w:val="right" w:pos="8640"/>
      </w:tabs>
      <w:snapToGrid w:val="0"/>
      <w:jc w:val="center"/>
    </w:pPr>
    <w:rPr>
      <w:sz w:val="18"/>
      <w:szCs w:val="18"/>
    </w:rPr>
  </w:style>
  <w:style w:type="character" w:customStyle="1" w:styleId="a5">
    <w:name w:val="页眉 字符"/>
    <w:basedOn w:val="a0"/>
    <w:link w:val="a4"/>
    <w:rsid w:val="00053F4F"/>
    <w:rPr>
      <w:kern w:val="2"/>
      <w:sz w:val="18"/>
      <w:szCs w:val="18"/>
    </w:rPr>
  </w:style>
  <w:style w:type="paragraph" w:styleId="a6">
    <w:name w:val="footer"/>
    <w:basedOn w:val="a"/>
    <w:link w:val="a7"/>
    <w:rsid w:val="00053F4F"/>
    <w:pPr>
      <w:tabs>
        <w:tab w:val="center" w:pos="4320"/>
        <w:tab w:val="right" w:pos="8640"/>
      </w:tabs>
      <w:snapToGrid w:val="0"/>
      <w:jc w:val="left"/>
    </w:pPr>
    <w:rPr>
      <w:sz w:val="18"/>
      <w:szCs w:val="18"/>
    </w:rPr>
  </w:style>
  <w:style w:type="character" w:customStyle="1" w:styleId="a7">
    <w:name w:val="页脚 字符"/>
    <w:basedOn w:val="a0"/>
    <w:link w:val="a6"/>
    <w:rsid w:val="00053F4F"/>
    <w:rPr>
      <w:kern w:val="2"/>
      <w:sz w:val="18"/>
      <w:szCs w:val="18"/>
    </w:rPr>
  </w:style>
  <w:style w:type="table" w:styleId="a8">
    <w:name w:val="Table Grid"/>
    <w:basedOn w:val="a1"/>
    <w:uiPriority w:val="39"/>
    <w:qFormat/>
    <w:rsid w:val="0048140F"/>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E767D8"/>
    <w:rPr>
      <w:color w:val="0000FF" w:themeColor="hyperlink"/>
      <w:u w:val="single"/>
    </w:rPr>
  </w:style>
  <w:style w:type="character" w:styleId="aa">
    <w:name w:val="Unresolved Mention"/>
    <w:basedOn w:val="a0"/>
    <w:uiPriority w:val="99"/>
    <w:semiHidden/>
    <w:unhideWhenUsed/>
    <w:rsid w:val="00E7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j.mvwchina.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2416</Words>
  <Characters>218</Characters>
  <Application>Microsoft Office Word</Application>
  <DocSecurity>0</DocSecurity>
  <Lines>1</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宋佳慧</dc:creator>
  <cp:lastModifiedBy>wang yong</cp:lastModifiedBy>
  <cp:revision>4</cp:revision>
  <dcterms:created xsi:type="dcterms:W3CDTF">2023-06-15T02:57:00Z</dcterms:created>
  <dcterms:modified xsi:type="dcterms:W3CDTF">2023-06-15T03:01:00Z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F06CD783845F4400A2A93160B5374664_13</vt:lpwstr>
  </property>
</Properties>
</file>