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36"/>
        </w:rPr>
      </w:pPr>
      <w:r>
        <w:rPr>
          <w:rFonts w:hint="eastAsia" w:ascii="黑体" w:hAnsi="宋体" w:eastAsia="黑体" w:cs="Times New Roman"/>
          <w:sz w:val="36"/>
          <w:lang w:eastAsia="zh-CN"/>
        </w:rPr>
        <w:t>《</w:t>
      </w:r>
      <w:r>
        <w:rPr>
          <w:rFonts w:hint="eastAsia" w:ascii="黑体" w:hAnsi="宋体" w:eastAsia="黑体" w:cs="Times New Roman"/>
          <w:sz w:val="36"/>
        </w:rPr>
        <w:t>神经康复工程</w:t>
      </w:r>
      <w:r>
        <w:rPr>
          <w:rFonts w:hint="eastAsia" w:ascii="黑体" w:hAnsi="宋体" w:eastAsia="黑体" w:cs="Times New Roman"/>
          <w:sz w:val="36"/>
          <w:lang w:eastAsia="zh-CN"/>
        </w:rPr>
        <w:t>》</w:t>
      </w:r>
      <w:r>
        <w:rPr>
          <w:rFonts w:hint="eastAsia" w:ascii="黑体" w:hAnsi="宋体" w:eastAsia="黑体"/>
          <w:sz w:val="36"/>
        </w:rPr>
        <w:t>教学大纲</w:t>
      </w:r>
    </w:p>
    <w:p>
      <w:pPr>
        <w:jc w:val="center"/>
        <w:rPr>
          <w:rFonts w:hint="eastAsia" w:ascii="黑体" w:hAnsi="宋体" w:eastAsia="黑体"/>
          <w:sz w:val="10"/>
        </w:rPr>
      </w:pPr>
      <w:r>
        <w:rPr>
          <w:rFonts w:hint="eastAsia" w:ascii="宋体" w:hAnsi="宋体"/>
          <w:sz w:val="30"/>
        </w:rPr>
        <w:t>（</w:t>
      </w:r>
      <w:r>
        <w:rPr>
          <w:rFonts w:hint="eastAsia"/>
          <w:sz w:val="30"/>
        </w:rPr>
        <w:t>授课对象</w:t>
      </w:r>
      <w:r>
        <w:rPr>
          <w:sz w:val="30"/>
        </w:rPr>
        <w:t>：</w:t>
      </w:r>
      <w:r>
        <w:rPr>
          <w:rFonts w:hint="eastAsia" w:ascii="宋体" w:hAnsi="宋体"/>
          <w:sz w:val="30"/>
          <w:lang w:eastAsia="zh-CN"/>
        </w:rPr>
        <w:t>生物医学工程</w:t>
      </w:r>
      <w:r>
        <w:rPr>
          <w:rFonts w:hint="eastAsia" w:ascii="宋体" w:hAnsi="宋体"/>
          <w:sz w:val="30"/>
        </w:rPr>
        <w:t>专业）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10"/>
        </w:rPr>
      </w:pPr>
      <w:r>
        <w:rPr>
          <w:rFonts w:hint="eastAsia" w:ascii="黑体" w:hAnsi="宋体" w:eastAsia="黑体"/>
          <w:sz w:val="30"/>
        </w:rPr>
        <w:t>前  言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spacing w:line="240" w:lineRule="auto"/>
        <w:ind w:firstLine="416" w:firstLineChars="200"/>
        <w:rPr>
          <w:szCs w:val="21"/>
        </w:rPr>
      </w:pPr>
      <w:r>
        <w:rPr>
          <w:szCs w:val="21"/>
        </w:rPr>
        <w:t>《</w:t>
      </w:r>
      <w:r>
        <w:rPr>
          <w:rFonts w:hint="eastAsia"/>
          <w:szCs w:val="21"/>
        </w:rPr>
        <w:t>神经康复工程基础</w:t>
      </w:r>
      <w:r>
        <w:rPr>
          <w:szCs w:val="21"/>
        </w:rPr>
        <w:t>》是生物医学工程</w:t>
      </w:r>
      <w:r>
        <w:rPr>
          <w:rFonts w:hint="eastAsia"/>
          <w:szCs w:val="21"/>
        </w:rPr>
        <w:t>本科</w:t>
      </w:r>
      <w:r>
        <w:rPr>
          <w:szCs w:val="21"/>
        </w:rPr>
        <w:t>专业课程</w:t>
      </w:r>
      <w:r>
        <w:rPr>
          <w:rFonts w:hint="eastAsia"/>
          <w:szCs w:val="21"/>
        </w:rPr>
        <w:t>。神经康复学是研究神经系统疾患所致的功能障碍，并进行相关的康复预防、康复评定和康复治疗的学科。神经康复工程在神经康复学的基础上，应用神经科学与工程、生物医学工程、智能控制工程及神经信号处理的最新理论和方法，探讨神经系统损伤或丧失后神经功能恢复和重建，恢复或改善神经功能障碍和神经功能缺失患者的机体功能，提高患者生活质量。</w:t>
      </w:r>
      <w:r>
        <w:rPr>
          <w:szCs w:val="21"/>
        </w:rPr>
        <w:t>本课程</w:t>
      </w:r>
      <w:r>
        <w:rPr>
          <w:rFonts w:hint="eastAsia"/>
          <w:szCs w:val="21"/>
        </w:rPr>
        <w:t>教学</w:t>
      </w:r>
      <w:r>
        <w:rPr>
          <w:szCs w:val="21"/>
        </w:rPr>
        <w:t>目的是</w:t>
      </w:r>
      <w:r>
        <w:rPr>
          <w:rFonts w:hint="eastAsia"/>
          <w:szCs w:val="21"/>
        </w:rPr>
        <w:t>使学生了解神经康复学的医学相关知识，理解</w:t>
      </w:r>
      <w:r>
        <w:rPr>
          <w:szCs w:val="21"/>
        </w:rPr>
        <w:t>神经系统疾病</w:t>
      </w:r>
      <w:r>
        <w:rPr>
          <w:rFonts w:hint="eastAsia"/>
          <w:szCs w:val="21"/>
        </w:rPr>
        <w:t>如何</w:t>
      </w:r>
      <w:r>
        <w:rPr>
          <w:szCs w:val="21"/>
        </w:rPr>
        <w:t>导致功能障碍</w:t>
      </w:r>
      <w:r>
        <w:rPr>
          <w:rFonts w:hint="eastAsia"/>
          <w:szCs w:val="21"/>
        </w:rPr>
        <w:t>、导致功能障碍</w:t>
      </w:r>
      <w:r>
        <w:rPr>
          <w:szCs w:val="21"/>
        </w:rPr>
        <w:t>的程度</w:t>
      </w:r>
      <w:r>
        <w:rPr>
          <w:rFonts w:hint="eastAsia"/>
          <w:szCs w:val="21"/>
        </w:rPr>
        <w:t>以</w:t>
      </w:r>
      <w:r>
        <w:rPr>
          <w:szCs w:val="21"/>
        </w:rPr>
        <w:t>及</w:t>
      </w:r>
      <w:r>
        <w:rPr>
          <w:rFonts w:hint="eastAsia"/>
          <w:szCs w:val="21"/>
        </w:rPr>
        <w:t>康复的可能性；在此基础上，</w:t>
      </w:r>
      <w:r>
        <w:rPr>
          <w:szCs w:val="21"/>
        </w:rPr>
        <w:t>通过</w:t>
      </w:r>
      <w:r>
        <w:rPr>
          <w:rFonts w:hint="eastAsia"/>
          <w:szCs w:val="21"/>
        </w:rPr>
        <w:t>神经康复工程方法应用的</w:t>
      </w:r>
      <w:r>
        <w:rPr>
          <w:szCs w:val="21"/>
        </w:rPr>
        <w:t>典型范例，</w:t>
      </w:r>
      <w:r>
        <w:rPr>
          <w:rFonts w:hint="eastAsia"/>
          <w:szCs w:val="21"/>
        </w:rPr>
        <w:t>理解和掌握工程学方法如何应用于神经康复学，</w:t>
      </w:r>
      <w:r>
        <w:rPr>
          <w:szCs w:val="21"/>
        </w:rPr>
        <w:t>培养学生运用工程学的</w:t>
      </w:r>
      <w:r>
        <w:rPr>
          <w:rFonts w:hint="eastAsia"/>
          <w:szCs w:val="21"/>
        </w:rPr>
        <w:t>技术和</w:t>
      </w:r>
      <w:r>
        <w:rPr>
          <w:szCs w:val="21"/>
        </w:rPr>
        <w:t>方法实施</w:t>
      </w:r>
      <w:r>
        <w:rPr>
          <w:rFonts w:hint="eastAsia"/>
          <w:szCs w:val="21"/>
        </w:rPr>
        <w:t>神经</w:t>
      </w:r>
      <w:r>
        <w:rPr>
          <w:szCs w:val="21"/>
        </w:rPr>
        <w:t>康复的</w:t>
      </w:r>
      <w:r>
        <w:rPr>
          <w:rFonts w:hint="eastAsia"/>
          <w:szCs w:val="21"/>
        </w:rPr>
        <w:t>创新</w:t>
      </w:r>
      <w:r>
        <w:rPr>
          <w:szCs w:val="21"/>
        </w:rPr>
        <w:t>能力</w:t>
      </w:r>
      <w:r>
        <w:rPr>
          <w:rFonts w:hint="eastAsia"/>
          <w:szCs w:val="21"/>
        </w:rPr>
        <w:t>和实践能力</w:t>
      </w:r>
      <w:r>
        <w:rPr>
          <w:szCs w:val="21"/>
        </w:rPr>
        <w:t>。</w:t>
      </w:r>
    </w:p>
    <w:p>
      <w:pPr>
        <w:pStyle w:val="3"/>
        <w:spacing w:line="240" w:lineRule="auto"/>
        <w:ind w:firstLine="416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课程教学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学时</w: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Times New Roman"/>
          <w:szCs w:val="21"/>
        </w:rPr>
        <w:t>包括两个模块：课堂讲课模块</w:t>
      </w:r>
      <w:r>
        <w:rPr>
          <w:rFonts w:hint="eastAsia" w:ascii="Times New Roman" w:hAnsi="Times New Roman"/>
          <w:szCs w:val="21"/>
        </w:rPr>
        <w:t>（28学时）</w:t>
      </w:r>
      <w:r>
        <w:rPr>
          <w:rFonts w:ascii="Times New Roman" w:hAnsi="Times New Roman"/>
          <w:szCs w:val="21"/>
        </w:rPr>
        <w:t>和教师指导下的学生自主学习模块</w:t>
      </w:r>
      <w:r>
        <w:rPr>
          <w:rFonts w:hint="eastAsia" w:ascii="Times New Roman" w:hAnsi="Times New Roman"/>
          <w:szCs w:val="21"/>
        </w:rPr>
        <w:t>（4学时）</w:t>
      </w:r>
      <w:r>
        <w:rPr>
          <w:rFonts w:ascii="Times New Roman" w:hAnsi="Times New Roman"/>
          <w:szCs w:val="21"/>
        </w:rPr>
        <w:t>。</w:t>
      </w:r>
    </w:p>
    <w:p>
      <w:pPr>
        <w:jc w:val="center"/>
        <w:rPr>
          <w:rFonts w:hint="eastAsia" w:ascii="黑体" w:hAnsi="宋体" w:eastAsia="黑体" w:cs="Times New Roman"/>
          <w:kern w:val="2"/>
          <w:sz w:val="16"/>
          <w:szCs w:val="16"/>
          <w:lang w:val="en-US" w:eastAsia="zh-CN" w:bidi="ar-SA"/>
        </w:rPr>
      </w:pPr>
    </w:p>
    <w:p>
      <w:pPr>
        <w:jc w:val="center"/>
        <w:rPr>
          <w:rFonts w:hint="eastAsia" w:ascii="黑体" w:hAnsi="宋体" w:eastAsia="黑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kern w:val="2"/>
          <w:sz w:val="28"/>
          <w:szCs w:val="24"/>
          <w:lang w:val="en-US" w:eastAsia="zh-CN" w:bidi="ar-SA"/>
        </w:rPr>
        <w:t>绪 论</w:t>
      </w: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神经康复学概述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Ansi="宋体"/>
          <w:szCs w:val="21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掌握</w:t>
      </w:r>
      <w:r>
        <w:rPr>
          <w:rFonts w:hAnsi="宋体"/>
          <w:szCs w:val="21"/>
        </w:rPr>
        <w:t>神经康复学</w:t>
      </w:r>
      <w:r>
        <w:rPr>
          <w:rFonts w:hint="eastAsia" w:hAnsi="宋体"/>
          <w:szCs w:val="21"/>
        </w:rPr>
        <w:t>和神经康复工程</w:t>
      </w:r>
      <w:r>
        <w:rPr>
          <w:rFonts w:hAnsi="宋体"/>
          <w:szCs w:val="21"/>
        </w:rPr>
        <w:t>的概念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（二）掌握神经康复的核心思想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Ansi="宋体"/>
          <w:szCs w:val="21"/>
        </w:rPr>
        <w:t>神经康复学</w:t>
      </w:r>
      <w:r>
        <w:rPr>
          <w:rFonts w:hint="eastAsia" w:hAnsi="宋体"/>
          <w:szCs w:val="21"/>
        </w:rPr>
        <w:t>和神经康复工程</w:t>
      </w:r>
      <w:r>
        <w:rPr>
          <w:rFonts w:hAnsi="宋体"/>
          <w:szCs w:val="21"/>
        </w:rPr>
        <w:t>的概念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神经康复的核心思想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left="420"/>
        <w:rPr>
          <w:rFonts w:hint="eastAsia" w:eastAsia="黑体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二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神经康复的理论基础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/>
        </w:rPr>
        <w:t>（</w:t>
      </w:r>
      <w:r>
        <w:rPr>
          <w:rFonts w:hint="eastAsia"/>
          <w:lang w:eastAsia="zh-CN"/>
        </w:rPr>
        <w:t>一</w:t>
      </w:r>
      <w:r>
        <w:rPr>
          <w:rFonts w:hint="eastAsia"/>
        </w:rPr>
        <w:t>）</w:t>
      </w:r>
      <w:r>
        <w:rPr>
          <w:rFonts w:hint="eastAsia" w:hAnsi="宋体"/>
          <w:szCs w:val="21"/>
          <w:lang w:eastAsia="zh-CN"/>
        </w:rPr>
        <w:t>掌握中枢神经康复理论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/>
        </w:rPr>
        <w:t>了解</w:t>
      </w:r>
      <w:r>
        <w:rPr>
          <w:rFonts w:hint="eastAsia"/>
          <w:lang w:eastAsia="zh-CN"/>
        </w:rPr>
        <w:t>周围神经康复理论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中枢神经康复理论</w:t>
      </w:r>
    </w:p>
    <w:p>
      <w:pPr>
        <w:ind w:firstLine="416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 xml:space="preserve">  1. 中枢神经可塑性理论</w:t>
      </w:r>
    </w:p>
    <w:p>
      <w:pPr>
        <w:ind w:firstLine="416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 xml:space="preserve">  2. 中枢神经康复治疗</w:t>
      </w:r>
    </w:p>
    <w:p>
      <w:pPr>
        <w:ind w:firstLine="416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 xml:space="preserve">  3. 运动控制理论</w:t>
      </w:r>
    </w:p>
    <w:p>
      <w:pPr>
        <w:ind w:firstLine="416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 xml:space="preserve">  4. 学习和记忆</w:t>
      </w:r>
    </w:p>
    <w:p>
      <w:pPr>
        <w:ind w:firstLine="416" w:firstLineChars="200"/>
        <w:rPr>
          <w:rFonts w:hint="default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 xml:space="preserve">  5. 其他理论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周围神经康复理论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0.8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left="420"/>
        <w:rPr>
          <w:rFonts w:hint="eastAsia" w:eastAsia="黑体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三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神经系统常用的检查方法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Ansi="宋体"/>
          <w:szCs w:val="21"/>
        </w:rPr>
        <w:t>了解</w:t>
      </w:r>
      <w:r>
        <w:rPr>
          <w:rFonts w:hint="eastAsia" w:hAnsi="宋体"/>
          <w:szCs w:val="21"/>
        </w:rPr>
        <w:t>神经康复学中常用的临床诊断和评定方法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hAnsi="宋体"/>
          <w:szCs w:val="21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病史与体检</w:t>
      </w:r>
    </w:p>
    <w:p>
      <w:pPr>
        <w:ind w:firstLine="416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 w:hAnsi="宋体"/>
          <w:szCs w:val="21"/>
        </w:rPr>
        <w:t>影像学检查</w:t>
      </w:r>
    </w:p>
    <w:p>
      <w:pPr>
        <w:ind w:firstLine="416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  <w:lang w:eastAsia="zh-CN"/>
        </w:rPr>
        <w:t>（三）</w:t>
      </w:r>
      <w:r>
        <w:rPr>
          <w:rFonts w:hint="eastAsia" w:hAnsi="宋体"/>
          <w:szCs w:val="21"/>
        </w:rPr>
        <w:t>神经电生理检查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（四）</w:t>
      </w:r>
      <w:r>
        <w:rPr>
          <w:rFonts w:hint="eastAsia" w:hAnsi="宋体"/>
          <w:szCs w:val="21"/>
        </w:rPr>
        <w:t>放射性核素检查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0.2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left="420"/>
        <w:rPr>
          <w:rFonts w:hint="eastAsia" w:eastAsia="黑体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四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神经工程概述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/>
        </w:rPr>
        <w:t>（</w:t>
      </w:r>
      <w:r>
        <w:rPr>
          <w:rFonts w:hint="eastAsia"/>
          <w:lang w:eastAsia="zh-CN"/>
        </w:rPr>
        <w:t>一</w:t>
      </w:r>
      <w:r>
        <w:rPr>
          <w:rFonts w:hint="eastAsia"/>
        </w:rPr>
        <w:t>）</w:t>
      </w:r>
      <w:r>
        <w:rPr>
          <w:rFonts w:hint="eastAsia" w:hAnsi="宋体"/>
          <w:szCs w:val="21"/>
          <w:lang w:eastAsia="zh-CN"/>
        </w:rPr>
        <w:t>掌握神经工程的概念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/>
        </w:rPr>
        <w:t>了解</w:t>
      </w:r>
      <w:r>
        <w:rPr>
          <w:rFonts w:hint="eastAsia"/>
          <w:lang w:eastAsia="zh-CN"/>
        </w:rPr>
        <w:t>神经工程在神经康复的应用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default" w:hAnsi="宋体"/>
          <w:szCs w:val="21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神经工程的概念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/>
        </w:rPr>
        <w:t>（二</w:t>
      </w:r>
      <w:r>
        <w:rPr>
          <w:rFonts w:hint="eastAsia"/>
          <w:lang w:eastAsia="zh-CN"/>
        </w:rPr>
        <w:t>）举例说明神经工程在神经康复工程中的应用。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ind w:left="420"/>
        <w:rPr>
          <w:rFonts w:hint="eastAsia" w:eastAsia="黑体"/>
        </w:rPr>
      </w:pPr>
    </w:p>
    <w:p>
      <w:pPr>
        <w:numPr>
          <w:ilvl w:val="1"/>
          <w:numId w:val="1"/>
        </w:numPr>
        <w:tabs>
          <w:tab w:val="clear" w:pos="1500"/>
        </w:tabs>
        <w:ind w:left="1040" w:leftChars="0" w:hanging="1080" w:firstLineChars="0"/>
        <w:jc w:val="center"/>
        <w:rPr>
          <w:rFonts w:hint="eastAsia"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 xml:space="preserve">  </w:t>
      </w:r>
      <w:r>
        <w:rPr>
          <w:rFonts w:hint="eastAsia" w:ascii="黑体" w:hAnsi="宋体" w:eastAsia="黑体"/>
          <w:sz w:val="28"/>
          <w:lang w:eastAsia="zh-CN"/>
        </w:rPr>
        <w:t>神经系统的基本知识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神经系统的组成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掌握神经系统的组成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神经元与神经胶质细胞的结构特点和作用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神经系统的组成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中枢神经系统与周围神经系统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（三）神经元与神经胶质细胞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hAnsi="宋体"/>
          <w:szCs w:val="21"/>
          <w:lang w:eastAsia="zh-CN"/>
        </w:rPr>
      </w:pPr>
      <w:r>
        <w:rPr>
          <w:rFonts w:hint="eastAsia" w:eastAsia="黑体"/>
          <w:lang w:val="en-US" w:eastAsia="zh-CN"/>
        </w:rPr>
        <w:t>1.5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ind w:left="0" w:leftChars="0" w:firstLine="0" w:firstLineChars="0"/>
        <w:jc w:val="center"/>
        <w:rPr>
          <w:rFonts w:hint="eastAsia" w:eastAsia="黑体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二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神经系统的主要传导通路</w:t>
      </w:r>
    </w:p>
    <w:p>
      <w:pPr>
        <w:ind w:left="0" w:leftChars="0" w:firstLine="0" w:firstLineChars="0"/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</w:rPr>
      </w:pPr>
      <w:r>
        <w:rPr>
          <w:rFonts w:hint="eastAsia"/>
        </w:rPr>
        <w:t>（</w:t>
      </w:r>
      <w:r>
        <w:rPr>
          <w:rFonts w:hint="eastAsia"/>
          <w:lang w:eastAsia="zh-CN"/>
        </w:rPr>
        <w:t>一</w:t>
      </w:r>
      <w:r>
        <w:rPr>
          <w:rFonts w:hint="eastAsia"/>
        </w:rPr>
        <w:t>）</w:t>
      </w:r>
      <w:r>
        <w:rPr>
          <w:rFonts w:hint="eastAsia" w:hAnsi="宋体"/>
          <w:szCs w:val="21"/>
        </w:rPr>
        <w:t>熟悉神经系统中的神经传导通路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/>
        </w:rPr>
        <w:t>了解与辅助技术相关的神经传导通路功能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感觉传导通路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运动传导通路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2.5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ind w:left="420"/>
        <w:rPr>
          <w:rFonts w:hint="eastAsia" w:eastAsia="黑体"/>
        </w:rPr>
      </w:pPr>
    </w:p>
    <w:p>
      <w:pPr>
        <w:numPr>
          <w:ilvl w:val="1"/>
          <w:numId w:val="1"/>
        </w:numPr>
        <w:tabs>
          <w:tab w:val="clear" w:pos="1500"/>
        </w:tabs>
        <w:ind w:left="1040" w:leftChars="0" w:hanging="1080" w:firstLineChars="0"/>
        <w:jc w:val="center"/>
        <w:rPr>
          <w:rFonts w:hint="eastAsia" w:ascii="黑体" w:hAnsi="宋体" w:eastAsia="黑体"/>
          <w:sz w:val="28"/>
          <w:lang w:eastAsia="zh-CN"/>
        </w:rPr>
      </w:pPr>
      <w:r>
        <w:rPr>
          <w:rFonts w:hint="eastAsia" w:ascii="黑体" w:hAnsi="宋体" w:eastAsia="黑体"/>
          <w:sz w:val="28"/>
        </w:rPr>
        <w:t xml:space="preserve">  </w:t>
      </w:r>
      <w:r>
        <w:rPr>
          <w:rFonts w:hint="eastAsia" w:ascii="黑体" w:hAnsi="宋体" w:eastAsia="黑体"/>
          <w:sz w:val="28"/>
          <w:lang w:eastAsia="zh-CN"/>
        </w:rPr>
        <w:t>神经系统的主要功能障碍概述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运动功能的主要障碍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掌握运动</w:t>
      </w:r>
      <w:r>
        <w:rPr>
          <w:rFonts w:hint="eastAsia" w:hAnsi="宋体"/>
          <w:szCs w:val="21"/>
          <w:lang w:eastAsia="zh-CN"/>
        </w:rPr>
        <w:t>控制的神经结构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（二）掌握痉挛及痉挛的病理生理机制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/>
        </w:rPr>
        <w:t>（三）</w:t>
      </w:r>
      <w:r>
        <w:rPr>
          <w:rFonts w:hint="eastAsia"/>
          <w:lang w:eastAsia="zh-CN"/>
        </w:rPr>
        <w:t>掌握平衡和协调功能的概念，熟悉相关功能障碍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</w:rPr>
        <w:t>熟悉言语交流功能障碍和认知功能障碍的机制</w:t>
      </w:r>
    </w:p>
    <w:p>
      <w:pPr>
        <w:ind w:firstLine="416" w:firstLineChars="200"/>
        <w:rPr>
          <w:rFonts w:hint="eastAsia" w:hAnsi="宋体"/>
          <w:szCs w:val="21"/>
        </w:rPr>
      </w:pPr>
      <w:r>
        <w:rPr>
          <w:rFonts w:hint="eastAsia"/>
        </w:rPr>
        <w:t>（三）</w:t>
      </w:r>
      <w:r>
        <w:rPr>
          <w:rFonts w:hint="eastAsia" w:hAnsi="宋体"/>
          <w:szCs w:val="21"/>
        </w:rPr>
        <w:t>熟悉与上述主要功能障碍相关的脑区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运动</w:t>
      </w:r>
      <w:r>
        <w:rPr>
          <w:rFonts w:hint="eastAsia" w:hAnsi="宋体"/>
          <w:szCs w:val="21"/>
          <w:lang w:eastAsia="zh-CN"/>
        </w:rPr>
        <w:t>控制的神经结构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痉挛及痉挛的病理生理机制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（三）平衡和协调功能障碍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2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二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语言功能的主要障碍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default" w:eastAsia="宋体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eastAsia="zh-CN"/>
        </w:rPr>
        <w:t>一</w:t>
      </w:r>
      <w:r>
        <w:rPr>
          <w:rFonts w:hint="eastAsia"/>
        </w:rPr>
        <w:t>）</w:t>
      </w:r>
      <w:r>
        <w:rPr>
          <w:rFonts w:hint="eastAsia"/>
          <w:lang w:eastAsia="zh-CN"/>
        </w:rPr>
        <w:t>掌握与语言功能相关的脑区功能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 w:hAnsi="宋体"/>
          <w:szCs w:val="21"/>
        </w:rPr>
        <w:t>熟悉</w:t>
      </w:r>
      <w:r>
        <w:rPr>
          <w:rFonts w:hint="eastAsia" w:hAnsi="宋体"/>
          <w:szCs w:val="21"/>
          <w:lang w:eastAsia="zh-CN"/>
        </w:rPr>
        <w:t>失语症的概念、分类及机制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（三）了解构音障碍的概念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参与语言功能的</w:t>
      </w:r>
      <w:r>
        <w:rPr>
          <w:rFonts w:hint="eastAsia" w:hAnsi="宋体"/>
          <w:szCs w:val="21"/>
          <w:lang w:eastAsia="zh-CN"/>
        </w:rPr>
        <w:t>相关</w:t>
      </w:r>
      <w:r>
        <w:rPr>
          <w:rFonts w:hint="eastAsia" w:hAnsi="宋体"/>
          <w:szCs w:val="21"/>
        </w:rPr>
        <w:t>脑区</w:t>
      </w:r>
      <w:r>
        <w:rPr>
          <w:rFonts w:hint="eastAsia" w:hAnsi="宋体"/>
          <w:szCs w:val="21"/>
          <w:lang w:eastAsia="zh-CN"/>
        </w:rPr>
        <w:t>及其功能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语言加工过程模型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  <w:lang w:eastAsia="zh-CN"/>
        </w:rPr>
        <w:t>（三）</w:t>
      </w:r>
      <w:r>
        <w:rPr>
          <w:rFonts w:hint="eastAsia" w:hAnsi="宋体"/>
          <w:szCs w:val="21"/>
          <w:lang w:eastAsia="zh-CN"/>
        </w:rPr>
        <w:t>失语症的概念、分类及机制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（四）构音障碍的概念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hAnsi="宋体"/>
          <w:szCs w:val="21"/>
          <w:lang w:eastAsia="zh-CN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eastAsia="黑体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三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认知功能的主要障碍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default" w:eastAsia="宋体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eastAsia="zh-CN"/>
        </w:rPr>
        <w:t>一</w:t>
      </w:r>
      <w:r>
        <w:rPr>
          <w:rFonts w:hint="eastAsia"/>
        </w:rPr>
        <w:t>）</w:t>
      </w:r>
      <w:r>
        <w:rPr>
          <w:rFonts w:hint="eastAsia"/>
          <w:lang w:eastAsia="zh-CN"/>
        </w:rPr>
        <w:t>掌握认知功能的概念</w:t>
      </w:r>
    </w:p>
    <w:p>
      <w:pPr>
        <w:ind w:firstLine="416" w:firstLineChars="200"/>
        <w:rPr>
          <w:rFonts w:hint="eastAsia" w:hAnsi="宋体" w:eastAsia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（二）掌握认知功能相关脑区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（三）熟悉记忆的概念及分类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（四）熟悉不同类型的认知功能障碍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认知功能的概念</w:t>
      </w:r>
      <w:bookmarkStart w:id="0" w:name="_GoBack"/>
      <w:bookmarkEnd w:id="0"/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记忆的概念及分类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  <w:lang w:eastAsia="zh-CN"/>
        </w:rPr>
        <w:t>（三）各种认真功能障碍概述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ind w:left="420"/>
        <w:rPr>
          <w:rFonts w:hint="eastAsia" w:eastAsia="黑体"/>
        </w:rPr>
      </w:pPr>
    </w:p>
    <w:p>
      <w:pPr>
        <w:numPr>
          <w:ilvl w:val="1"/>
          <w:numId w:val="1"/>
        </w:numPr>
        <w:ind w:left="0" w:leftChars="0" w:firstLine="0" w:firstLineChars="0"/>
        <w:jc w:val="center"/>
        <w:rPr>
          <w:rFonts w:hint="eastAsia" w:ascii="黑体" w:hAnsi="宋体" w:eastAsia="黑体"/>
          <w:sz w:val="28"/>
          <w:lang w:eastAsia="zh-CN"/>
        </w:rPr>
      </w:pPr>
      <w:r>
        <w:rPr>
          <w:rFonts w:hint="eastAsia" w:ascii="黑体" w:hAnsi="宋体" w:eastAsia="黑体"/>
          <w:sz w:val="28"/>
        </w:rPr>
        <w:t xml:space="preserve">  </w:t>
      </w:r>
      <w:r>
        <w:rPr>
          <w:rFonts w:hint="eastAsia" w:ascii="黑体" w:hAnsi="宋体" w:eastAsia="黑体"/>
          <w:sz w:val="28"/>
          <w:lang w:eastAsia="zh-CN"/>
        </w:rPr>
        <w:t>神经康复的医学和工程学治疗方法概述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  <w:lang w:eastAsia="zh-CN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强制性训练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强制性训练的概念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掌握脑的突触可塑性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强制性训练的概念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强制性训练的机制——突触可塑性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0.3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numPr>
          <w:ilvl w:val="0"/>
          <w:numId w:val="2"/>
        </w:numPr>
        <w:jc w:val="center"/>
        <w:rPr>
          <w:rFonts w:hint="eastAsia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 xml:space="preserve">  </w:t>
      </w:r>
      <w:r>
        <w:rPr>
          <w:rFonts w:hint="eastAsia" w:ascii="黑体" w:hAnsi="宋体" w:eastAsia="黑体"/>
          <w:sz w:val="30"/>
          <w:lang w:eastAsia="zh-CN"/>
        </w:rPr>
        <w:t>肌电生物反馈疗法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肌电生物反馈疗法的概念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肌电生物反馈疗法的概念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以卒中为例，介绍肌电生物反馈疗法的应用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0.2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numPr>
          <w:ilvl w:val="0"/>
          <w:numId w:val="0"/>
        </w:numPr>
        <w:jc w:val="both"/>
        <w:rPr>
          <w:rFonts w:hint="eastAsia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  <w:lang w:val="en-US" w:eastAsia="zh-CN"/>
        </w:rPr>
        <w:t xml:space="preserve"> </w:t>
      </w:r>
    </w:p>
    <w:p>
      <w:pPr>
        <w:numPr>
          <w:ilvl w:val="0"/>
          <w:numId w:val="2"/>
        </w:numPr>
        <w:jc w:val="center"/>
        <w:rPr>
          <w:rFonts w:hint="eastAsia" w:ascii="黑体" w:hAnsi="宋体" w:eastAsia="黑体"/>
          <w:sz w:val="30"/>
          <w:lang w:eastAsia="zh-CN"/>
        </w:rPr>
      </w:pPr>
      <w:r>
        <w:rPr>
          <w:rFonts w:hint="eastAsia" w:ascii="黑体" w:hAnsi="宋体" w:eastAsia="黑体"/>
          <w:sz w:val="30"/>
          <w:lang w:eastAsia="zh-CN"/>
        </w:rPr>
        <w:t>运动想象疗法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运动想象疗法的概念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理解运动想象疗法的机制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（三）熟悉运动想象疗法的实施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（四）了解镜像训练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运动想象疗法的概念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运动想象疗法的机制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（三）运动想象疗法的实施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（四）镜像训练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tabs>
          <w:tab w:val="left" w:pos="636"/>
        </w:tabs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ind w:left="0" w:leftChars="0" w:firstLine="0" w:firstLineChars="0"/>
        <w:jc w:val="center"/>
        <w:rPr>
          <w:rFonts w:hint="default" w:ascii="黑体" w:hAnsi="宋体" w:eastAsia="宋体"/>
          <w:sz w:val="1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四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神经肌肉电刺激疗法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掌握神经电刺激疗法的概念及其分类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（二）掌握理解神经电刺激疗法的作用机制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val="en-US" w:eastAsia="zh-CN"/>
        </w:rPr>
        <w:t>经皮神经电刺激疗法</w:t>
      </w:r>
    </w:p>
    <w:p>
      <w:pPr>
        <w:ind w:firstLine="416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/>
          <w:lang w:val="en-US" w:eastAsia="zh-CN"/>
        </w:rPr>
        <w:t>功能性电刺激疗法</w:t>
      </w:r>
    </w:p>
    <w:p>
      <w:pPr>
        <w:ind w:firstLine="416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（三）脑深部电刺激疗法</w:t>
      </w:r>
    </w:p>
    <w:p>
      <w:pPr>
        <w:ind w:firstLine="416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（四）经颅电刺激疗法</w:t>
      </w:r>
    </w:p>
    <w:p>
      <w:pPr>
        <w:ind w:firstLine="416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（五）经颅磁刺激疗法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五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脑机接口反馈疗法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掌握</w:t>
      </w:r>
      <w:r>
        <w:rPr>
          <w:rFonts w:hint="eastAsia" w:hAnsi="宋体"/>
          <w:szCs w:val="21"/>
          <w:lang w:eastAsia="zh-CN"/>
        </w:rPr>
        <w:t>脑机接口的概念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（二）掌握脑机接口的组成及相关概念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（三）熟悉与脑机接口相关的神经信号类型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脑机接口的概念</w:t>
      </w:r>
    </w:p>
    <w:p>
      <w:pPr>
        <w:ind w:firstLine="416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 w:hAnsi="宋体"/>
          <w:szCs w:val="21"/>
          <w:lang w:eastAsia="zh-CN"/>
        </w:rPr>
        <w:t>（二）脑机接口设备的组成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/>
          <w:lang w:val="en-US" w:eastAsia="zh-CN"/>
        </w:rPr>
        <w:t>神经信号的分类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ind w:firstLine="416" w:firstLineChars="200"/>
        <w:rPr>
          <w:rFonts w:hint="eastAsia" w:eastAsia="黑体"/>
        </w:rPr>
      </w:pPr>
    </w:p>
    <w:p>
      <w:pPr>
        <w:numPr>
          <w:ilvl w:val="1"/>
          <w:numId w:val="1"/>
        </w:numPr>
        <w:tabs>
          <w:tab w:val="clear" w:pos="1500"/>
        </w:tabs>
        <w:ind w:left="1223" w:leftChars="-19" w:hanging="1262" w:hangingChars="454"/>
        <w:jc w:val="center"/>
        <w:rPr>
          <w:rFonts w:hint="eastAsia" w:ascii="黑体" w:hAnsi="宋体" w:eastAsia="黑体"/>
          <w:sz w:val="28"/>
          <w:lang w:eastAsia="zh-CN"/>
        </w:rPr>
      </w:pPr>
      <w:r>
        <w:rPr>
          <w:rFonts w:hint="eastAsia" w:ascii="黑体" w:hAnsi="宋体" w:eastAsia="黑体"/>
          <w:sz w:val="28"/>
        </w:rPr>
        <w:t xml:space="preserve">  </w:t>
      </w:r>
      <w:r>
        <w:rPr>
          <w:rFonts w:hint="eastAsia" w:ascii="黑体" w:hAnsi="宋体" w:eastAsia="黑体"/>
          <w:sz w:val="28"/>
          <w:lang w:eastAsia="zh-CN"/>
        </w:rPr>
        <w:t>脑卒中的神经康复治疗概述</w:t>
      </w:r>
    </w:p>
    <w:p>
      <w:pPr>
        <w:ind w:left="406" w:leftChars="-19" w:hanging="445" w:hangingChars="454"/>
        <w:jc w:val="center"/>
        <w:rPr>
          <w:rFonts w:hAnsi="黑体" w:eastAsia="黑体"/>
          <w:sz w:val="10"/>
          <w:szCs w:val="10"/>
        </w:rPr>
      </w:pPr>
    </w:p>
    <w:p>
      <w:pPr>
        <w:ind w:left="1314" w:leftChars="-19" w:hanging="1353" w:hangingChars="454"/>
        <w:jc w:val="center"/>
        <w:rPr>
          <w:rFonts w:hint="eastAsia" w:ascii="黑体" w:hAnsi="宋体" w:eastAsia="宋体"/>
          <w:sz w:val="10"/>
          <w:lang w:eastAsia="zh-CN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脑卒中及其导致的功能障碍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脑卒中的概念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</w:rPr>
        <w:t>熟悉</w:t>
      </w:r>
      <w:r>
        <w:rPr>
          <w:rFonts w:hint="eastAsia" w:hAnsi="宋体"/>
          <w:szCs w:val="21"/>
          <w:lang w:eastAsia="zh-CN"/>
        </w:rPr>
        <w:t>脑卒中可能导致的功能障碍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脑卒中的概念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脑卒中可能导致的功能障碍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  <w:lang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二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脑卒中的康复适应性评价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脑卒中康复的三个方面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  <w:lang w:eastAsia="zh-CN"/>
        </w:rPr>
        <w:t>了解临床上对脑卒中康复适应性评价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脑卒中康复的三个方面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（二）临床上</w:t>
      </w:r>
      <w:r>
        <w:rPr>
          <w:rFonts w:hint="eastAsia" w:hAnsi="宋体"/>
          <w:szCs w:val="21"/>
          <w:lang w:eastAsia="zh-CN"/>
        </w:rPr>
        <w:t>脑卒中康复适应性评价的具体方法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三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临床上常用的神经康复疗法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熟悉临床上常用的运动疗法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val="en-US" w:eastAsia="zh-CN"/>
        </w:rPr>
        <w:t>Bobath疗法</w:t>
      </w:r>
    </w:p>
    <w:p>
      <w:pPr>
        <w:ind w:firstLine="416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/>
          <w:lang w:val="en-US" w:eastAsia="zh-CN"/>
        </w:rPr>
        <w:t>Brunnstrom 疗法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（三）Rood疗法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四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康复工程学常用的神经康复疗法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掌握</w:t>
      </w:r>
      <w:r>
        <w:rPr>
          <w:rFonts w:hint="eastAsia" w:hAnsi="宋体"/>
          <w:szCs w:val="21"/>
          <w:lang w:eastAsia="zh-CN"/>
        </w:rPr>
        <w:t>运动想象疗法的理论，熟悉该方法在脑卒中康复中的应用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/>
          <w:lang w:eastAsia="zh-CN"/>
        </w:rPr>
        <w:t>掌握</w:t>
      </w:r>
      <w:r>
        <w:rPr>
          <w:rFonts w:hint="eastAsia" w:hAnsi="宋体"/>
          <w:szCs w:val="21"/>
          <w:lang w:eastAsia="zh-CN"/>
        </w:rPr>
        <w:t>脑机接口理论相关知识，熟悉该方法在脑卒中康复中的应用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val="en-US" w:eastAsia="zh-CN"/>
        </w:rPr>
        <w:t>运动想像疗法在脑卒中康复中的应用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/>
          <w:lang w:val="en-US" w:eastAsia="zh-CN"/>
        </w:rPr>
        <w:t>脑机接口技术在脑卒中康复中的应用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2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ind w:firstLine="416" w:firstLineChars="200"/>
        <w:rPr>
          <w:rFonts w:hint="eastAsia" w:eastAsia="黑体"/>
        </w:rPr>
      </w:pPr>
    </w:p>
    <w:p>
      <w:pPr>
        <w:numPr>
          <w:ilvl w:val="1"/>
          <w:numId w:val="1"/>
        </w:numPr>
        <w:tabs>
          <w:tab w:val="clear" w:pos="1500"/>
        </w:tabs>
        <w:ind w:left="1040" w:leftChars="0" w:hanging="1080" w:firstLineChars="0"/>
        <w:jc w:val="center"/>
        <w:rPr>
          <w:rFonts w:hint="eastAsia" w:ascii="黑体" w:hAnsi="宋体" w:eastAsia="黑体"/>
          <w:sz w:val="28"/>
          <w:lang w:eastAsia="zh-CN"/>
        </w:rPr>
      </w:pPr>
      <w:r>
        <w:rPr>
          <w:rFonts w:hint="eastAsia" w:ascii="黑体" w:hAnsi="宋体" w:eastAsia="黑体"/>
          <w:sz w:val="28"/>
          <w:lang w:eastAsia="zh-CN"/>
        </w:rPr>
        <w:t>帕金森病的神经康复治疗概述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  <w:lang w:eastAsia="zh-CN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帕金森病的发病机制及其导致的功能障碍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帕金森病的发病机制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 w:hAnsi="宋体"/>
          <w:szCs w:val="21"/>
        </w:rPr>
        <w:t>熟悉</w:t>
      </w:r>
      <w:r>
        <w:rPr>
          <w:rFonts w:hint="eastAsia" w:hAnsi="宋体"/>
          <w:szCs w:val="21"/>
          <w:lang w:eastAsia="zh-CN"/>
        </w:rPr>
        <w:t>帕金森病可能导致的功能障碍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帕金森病的发病机制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帕金森病可能导致的功能障碍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  <w:lang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二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帕金森病的康复适应性评价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了解临床上对帕金森病康复适应性评价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统一帕金森病分级指数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（二）Yahr分期评定法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 w:hAnsi="宋体"/>
          <w:szCs w:val="21"/>
          <w:lang w:eastAsia="zh-CN"/>
        </w:rPr>
        <w:t>（三）韦氏帕金森评定法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left="420"/>
        <w:rPr>
          <w:rFonts w:hint="eastAsia" w:eastAsia="黑体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三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临床上常用的神经康复疗法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熟悉临床上常用的帕金森病疗法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val="en-US" w:eastAsia="zh-CN"/>
        </w:rPr>
        <w:t>药物疗法</w:t>
      </w:r>
    </w:p>
    <w:p>
      <w:pPr>
        <w:ind w:firstLine="416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（二）手术疗法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（三）深部脑刺激疗法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四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康复工程学常用的神经康复疗法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掌握基底神经节神经通路</w:t>
      </w:r>
    </w:p>
    <w:p>
      <w:pPr>
        <w:ind w:firstLine="416" w:firstLineChars="200"/>
        <w:rPr>
          <w:rFonts w:hint="default" w:hAnsi="宋体"/>
          <w:szCs w:val="21"/>
          <w:lang w:val="en-US" w:eastAsia="zh-CN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/>
          <w:lang w:eastAsia="zh-CN"/>
        </w:rPr>
        <w:t>掌握</w:t>
      </w:r>
      <w:r>
        <w:rPr>
          <w:rFonts w:hint="eastAsia" w:hAnsi="宋体"/>
          <w:szCs w:val="21"/>
          <w:lang w:eastAsia="zh-CN"/>
        </w:rPr>
        <w:t>脑深部电刺激应用于帕金森病的机制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基底神经节神经通路</w:t>
      </w:r>
    </w:p>
    <w:p>
      <w:pPr>
        <w:ind w:firstLine="416" w:firstLineChars="200"/>
        <w:rPr>
          <w:rFonts w:hint="default" w:hAnsi="宋体"/>
          <w:szCs w:val="21"/>
          <w:lang w:val="en-US"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脑深部电刺激应用于帕金森病的机制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2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ind w:firstLine="416" w:firstLineChars="200"/>
        <w:rPr>
          <w:rFonts w:hint="eastAsia" w:eastAsia="黑体"/>
        </w:rPr>
      </w:pPr>
    </w:p>
    <w:p>
      <w:pPr>
        <w:numPr>
          <w:ilvl w:val="1"/>
          <w:numId w:val="1"/>
        </w:numPr>
        <w:tabs>
          <w:tab w:val="clear" w:pos="1500"/>
        </w:tabs>
        <w:ind w:left="1040" w:leftChars="0" w:hanging="1080" w:firstLineChars="0"/>
        <w:jc w:val="center"/>
        <w:rPr>
          <w:rFonts w:hint="eastAsia" w:ascii="黑体" w:hAnsi="宋体" w:eastAsia="黑体"/>
          <w:sz w:val="28"/>
          <w:lang w:eastAsia="zh-CN"/>
        </w:rPr>
      </w:pPr>
      <w:r>
        <w:rPr>
          <w:rFonts w:hint="eastAsia" w:ascii="黑体" w:hAnsi="宋体" w:eastAsia="黑体"/>
          <w:sz w:val="28"/>
          <w:lang w:eastAsia="zh-CN"/>
        </w:rPr>
        <w:t>抑郁症的神经康复治疗概述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ind w:left="0" w:leftChars="0" w:firstLine="0" w:firstLineChars="0"/>
        <w:jc w:val="center"/>
        <w:rPr>
          <w:rFonts w:hint="eastAsia" w:ascii="黑体" w:hAnsi="宋体" w:eastAsia="宋体"/>
          <w:sz w:val="10"/>
          <w:lang w:eastAsia="zh-CN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抑郁症的发病机制及其导致的功能障碍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抑郁症的发病机制</w:t>
      </w:r>
    </w:p>
    <w:p>
      <w:pPr>
        <w:ind w:firstLine="416" w:firstLineChars="200"/>
        <w:rPr>
          <w:rFonts w:hint="eastAsia" w:hAnsi="宋体" w:eastAsia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>（二）掌握抑郁症可能导致的认知功能障碍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抑郁症的发病机制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抑郁症可能导致的认知功能障碍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left="420"/>
        <w:rPr>
          <w:rFonts w:hint="eastAsia" w:eastAsia="黑体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ind w:left="0" w:leftChars="0" w:firstLine="0" w:firstLineChars="0"/>
        <w:jc w:val="center"/>
        <w:rPr>
          <w:rFonts w:hint="eastAsia" w:ascii="黑体" w:hAnsi="宋体" w:eastAsia="宋体"/>
          <w:sz w:val="10"/>
          <w:lang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二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抑郁症的康复适应性评价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了解临床上对抑郁症的康复适应性评价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复合性国际诊断交谈检查量表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（二）汉密尔顿抑郁量表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 w:hAnsi="宋体"/>
          <w:szCs w:val="21"/>
          <w:lang w:eastAsia="zh-CN"/>
        </w:rPr>
        <w:t>（三）Zung氏抑郁自评量表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0.2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三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临床上常用的神经康复疗法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熟悉临床上常用的抑郁症疗法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（二）掌握药物治疗抑郁症的原理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val="en-US" w:eastAsia="zh-CN"/>
        </w:rPr>
        <w:t>药物疗法</w:t>
      </w:r>
    </w:p>
    <w:p>
      <w:pPr>
        <w:ind w:firstLine="416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（二）电痉挛治疗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（三）其他治疗方法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ind w:left="0" w:leftChars="0" w:firstLine="0" w:firstLineChars="0"/>
        <w:jc w:val="center"/>
        <w:rPr>
          <w:rFonts w:hint="default" w:ascii="黑体" w:hAnsi="宋体" w:eastAsia="宋体"/>
          <w:sz w:val="1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四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康复工程学常用的神经康复疗法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掌握重复</w:t>
      </w:r>
      <w:r>
        <w:rPr>
          <w:rFonts w:hint="eastAsia" w:hAnsi="宋体"/>
          <w:szCs w:val="21"/>
          <w:lang w:val="en-US" w:eastAsia="zh-CN"/>
        </w:rPr>
        <w:t>经颅磁刺激疗法</w:t>
      </w:r>
      <w:r>
        <w:rPr>
          <w:rFonts w:hint="eastAsia" w:hAnsi="宋体"/>
          <w:szCs w:val="21"/>
          <w:lang w:eastAsia="zh-CN"/>
        </w:rPr>
        <w:t>的理论，熟悉该方法在</w:t>
      </w:r>
      <w:r>
        <w:rPr>
          <w:rFonts w:hint="eastAsia" w:hAnsi="宋体"/>
          <w:szCs w:val="21"/>
          <w:lang w:val="en-US" w:eastAsia="zh-CN"/>
        </w:rPr>
        <w:t>抑郁症</w:t>
      </w:r>
      <w:r>
        <w:rPr>
          <w:rFonts w:hint="eastAsia" w:hAnsi="宋体"/>
          <w:szCs w:val="21"/>
          <w:lang w:eastAsia="zh-CN"/>
        </w:rPr>
        <w:t>康复中的应用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</w:t>
      </w:r>
      <w:r>
        <w:rPr>
          <w:rFonts w:hint="eastAsia"/>
          <w:lang w:eastAsia="zh-CN"/>
        </w:rPr>
        <w:t>掌握迷走神经电刺</w:t>
      </w:r>
      <w:r>
        <w:rPr>
          <w:rFonts w:hint="eastAsia" w:hAnsi="宋体"/>
          <w:szCs w:val="21"/>
          <w:lang w:val="en-US" w:eastAsia="zh-CN"/>
        </w:rPr>
        <w:t>激疗法</w:t>
      </w:r>
      <w:r>
        <w:rPr>
          <w:rFonts w:hint="eastAsia" w:hAnsi="宋体"/>
          <w:szCs w:val="21"/>
          <w:lang w:eastAsia="zh-CN"/>
        </w:rPr>
        <w:t>相关知识，熟悉该方法在</w:t>
      </w:r>
      <w:r>
        <w:rPr>
          <w:rFonts w:hint="eastAsia" w:hAnsi="宋体"/>
          <w:szCs w:val="21"/>
          <w:lang w:val="en-US" w:eastAsia="zh-CN"/>
        </w:rPr>
        <w:t>抑郁症</w:t>
      </w:r>
      <w:r>
        <w:rPr>
          <w:rFonts w:hint="eastAsia" w:hAnsi="宋体"/>
          <w:szCs w:val="21"/>
          <w:lang w:eastAsia="zh-CN"/>
        </w:rPr>
        <w:t>康复中的应用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（三）</w:t>
      </w:r>
      <w:r>
        <w:rPr>
          <w:rFonts w:hint="eastAsia"/>
          <w:lang w:eastAsia="zh-CN"/>
        </w:rPr>
        <w:t>掌握经颅直流电刺</w:t>
      </w:r>
      <w:r>
        <w:rPr>
          <w:rFonts w:hint="eastAsia" w:hAnsi="宋体"/>
          <w:szCs w:val="21"/>
          <w:lang w:val="en-US" w:eastAsia="zh-CN"/>
        </w:rPr>
        <w:t>激疗法</w:t>
      </w:r>
      <w:r>
        <w:rPr>
          <w:rFonts w:hint="eastAsia" w:hAnsi="宋体"/>
          <w:szCs w:val="21"/>
          <w:lang w:eastAsia="zh-CN"/>
        </w:rPr>
        <w:t>相关知识，熟悉该方法在</w:t>
      </w:r>
      <w:r>
        <w:rPr>
          <w:rFonts w:hint="eastAsia" w:hAnsi="宋体"/>
          <w:szCs w:val="21"/>
          <w:lang w:val="en-US" w:eastAsia="zh-CN"/>
        </w:rPr>
        <w:t>抑郁症</w:t>
      </w:r>
      <w:r>
        <w:rPr>
          <w:rFonts w:hint="eastAsia" w:hAnsi="宋体"/>
          <w:szCs w:val="21"/>
          <w:lang w:eastAsia="zh-CN"/>
        </w:rPr>
        <w:t>康复中的应用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重复</w:t>
      </w:r>
      <w:r>
        <w:rPr>
          <w:rFonts w:hint="eastAsia" w:hAnsi="宋体"/>
          <w:szCs w:val="21"/>
          <w:lang w:val="en-US" w:eastAsia="zh-CN"/>
        </w:rPr>
        <w:t>经颅磁刺激疗法在抑郁症康复中的应用</w:t>
      </w:r>
    </w:p>
    <w:p>
      <w:pPr>
        <w:ind w:firstLine="416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/>
          <w:lang w:eastAsia="zh-CN"/>
        </w:rPr>
        <w:t>（二）迷走神经电刺</w:t>
      </w:r>
      <w:r>
        <w:rPr>
          <w:rFonts w:hint="eastAsia" w:hAnsi="宋体"/>
          <w:szCs w:val="21"/>
          <w:lang w:val="en-US" w:eastAsia="zh-CN"/>
        </w:rPr>
        <w:t>激疗法在抑郁症康复中的应用</w:t>
      </w:r>
    </w:p>
    <w:p>
      <w:pPr>
        <w:ind w:firstLine="416" w:firstLineChars="200"/>
        <w:rPr>
          <w:rFonts w:hint="default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>（三）</w:t>
      </w:r>
      <w:r>
        <w:rPr>
          <w:rFonts w:hint="eastAsia"/>
          <w:lang w:eastAsia="zh-CN"/>
        </w:rPr>
        <w:t>经颅直流电刺</w:t>
      </w:r>
      <w:r>
        <w:rPr>
          <w:rFonts w:hint="eastAsia" w:hAnsi="宋体"/>
          <w:szCs w:val="21"/>
          <w:lang w:val="en-US" w:eastAsia="zh-CN"/>
        </w:rPr>
        <w:t>激疗法在抑郁症康复中的应用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1.3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numPr>
          <w:ilvl w:val="1"/>
          <w:numId w:val="1"/>
        </w:numPr>
        <w:tabs>
          <w:tab w:val="clear" w:pos="1500"/>
        </w:tabs>
        <w:ind w:left="1040" w:leftChars="0" w:hanging="1080" w:firstLineChars="0"/>
        <w:jc w:val="center"/>
        <w:rPr>
          <w:rFonts w:hint="eastAsia" w:ascii="黑体" w:hAnsi="宋体" w:eastAsia="黑体"/>
          <w:sz w:val="28"/>
          <w:lang w:eastAsia="zh-CN"/>
        </w:rPr>
      </w:pPr>
      <w:r>
        <w:rPr>
          <w:rFonts w:hint="eastAsia" w:ascii="黑体" w:hAnsi="宋体" w:eastAsia="黑体"/>
          <w:sz w:val="28"/>
          <w:lang w:eastAsia="zh-CN"/>
        </w:rPr>
        <w:t>癫痫的神经康复治疗概述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eastAsia" w:ascii="黑体" w:hAnsi="宋体" w:eastAsia="黑体"/>
          <w:sz w:val="30"/>
          <w:lang w:eastAsia="zh-CN"/>
        </w:rPr>
      </w:pPr>
      <w:r>
        <w:rPr>
          <w:rFonts w:hint="eastAsia" w:ascii="黑体" w:hAnsi="宋体" w:eastAsia="黑体"/>
          <w:sz w:val="30"/>
        </w:rPr>
        <w:t xml:space="preserve">第一节   </w:t>
      </w:r>
      <w:r>
        <w:rPr>
          <w:rFonts w:hint="eastAsia" w:ascii="黑体" w:hAnsi="宋体" w:eastAsia="黑体"/>
          <w:sz w:val="30"/>
          <w:lang w:eastAsia="zh-CN"/>
        </w:rPr>
        <w:t>癫痫的发病机制及其导致的功能障碍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</w:rPr>
        <w:t>掌握</w:t>
      </w:r>
      <w:r>
        <w:rPr>
          <w:rFonts w:hint="eastAsia" w:hAnsi="宋体"/>
          <w:szCs w:val="21"/>
          <w:lang w:eastAsia="zh-CN"/>
        </w:rPr>
        <w:t>癫痫的发病机制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（二）了解癫痫的分类</w:t>
      </w:r>
    </w:p>
    <w:p>
      <w:pPr>
        <w:ind w:firstLine="416" w:firstLineChars="200"/>
        <w:rPr>
          <w:rFonts w:hint="eastAsia" w:hAnsi="宋体" w:eastAsia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>（三）了解癫痫可能导致的功能障碍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癫痫的概念及分类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（二）癫痫的发病机制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rFonts w:hint="eastAsia" w:hAnsi="宋体"/>
          <w:szCs w:val="21"/>
          <w:lang w:eastAsia="zh-CN"/>
        </w:rPr>
        <w:t>癫痫可能导致的认知功能障碍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left="420"/>
        <w:rPr>
          <w:rFonts w:hint="eastAsia" w:eastAsia="黑体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二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临床上常用的神经康复疗法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eastAsia="zh-CN"/>
        </w:rPr>
        <w:t>熟悉临床上常用的癫痫疗法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（二）掌握药物治疗癫痫的原理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 w:hAnsi="宋体"/>
          <w:szCs w:val="21"/>
          <w:lang w:val="en-US" w:eastAsia="zh-CN"/>
        </w:rPr>
        <w:t>药物疗法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（二）手术治疗</w:t>
      </w:r>
    </w:p>
    <w:p>
      <w:pPr>
        <w:ind w:firstLine="416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（三）迷走神经电刺激疗法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（四）其他治疗方法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eastAsia="黑体"/>
        </w:rPr>
      </w:pPr>
      <w:r>
        <w:rPr>
          <w:rFonts w:hint="eastAsia" w:eastAsia="黑体"/>
          <w:lang w:val="en-US" w:eastAsia="zh-CN"/>
        </w:rPr>
        <w:t>0.5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jc w:val="center"/>
        <w:rPr>
          <w:rFonts w:hint="default" w:ascii="黑体" w:hAnsi="宋体" w:eastAsia="黑体"/>
          <w:sz w:val="30"/>
          <w:lang w:val="en-US" w:eastAsia="zh-CN"/>
        </w:rPr>
      </w:pPr>
      <w:r>
        <w:rPr>
          <w:rFonts w:hint="eastAsia" w:ascii="黑体" w:hAnsi="宋体" w:eastAsia="黑体"/>
          <w:sz w:val="30"/>
        </w:rPr>
        <w:t>第</w:t>
      </w:r>
      <w:r>
        <w:rPr>
          <w:rFonts w:hint="eastAsia" w:ascii="黑体" w:hAnsi="宋体" w:eastAsia="黑体"/>
          <w:sz w:val="30"/>
          <w:lang w:eastAsia="zh-CN"/>
        </w:rPr>
        <w:t>三</w:t>
      </w:r>
      <w:r>
        <w:rPr>
          <w:rFonts w:hint="eastAsia" w:ascii="黑体" w:hAnsi="宋体" w:eastAsia="黑体"/>
          <w:sz w:val="30"/>
        </w:rPr>
        <w:t xml:space="preserve">节   </w:t>
      </w:r>
      <w:r>
        <w:rPr>
          <w:rFonts w:hint="eastAsia" w:ascii="黑体" w:hAnsi="宋体" w:eastAsia="黑体"/>
          <w:sz w:val="30"/>
          <w:lang w:eastAsia="zh-CN"/>
        </w:rPr>
        <w:t>康复工程学常用的神经康复疗法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掌握</w:t>
      </w:r>
      <w:r>
        <w:rPr>
          <w:rFonts w:hint="eastAsia"/>
          <w:lang w:val="en-US" w:eastAsia="zh-CN"/>
        </w:rPr>
        <w:t>BCI技术</w:t>
      </w:r>
      <w:r>
        <w:rPr>
          <w:rFonts w:hint="eastAsia" w:hAnsi="宋体"/>
          <w:szCs w:val="21"/>
          <w:lang w:eastAsia="zh-CN"/>
        </w:rPr>
        <w:t>的理论，熟悉该方法在</w:t>
      </w:r>
      <w:r>
        <w:rPr>
          <w:rFonts w:hint="eastAsia" w:hAnsi="宋体"/>
          <w:szCs w:val="21"/>
          <w:lang w:val="en-US" w:eastAsia="zh-CN"/>
        </w:rPr>
        <w:t>癫痫</w:t>
      </w:r>
      <w:r>
        <w:rPr>
          <w:rFonts w:hint="eastAsia" w:hAnsi="宋体"/>
          <w:szCs w:val="21"/>
          <w:lang w:eastAsia="zh-CN"/>
        </w:rPr>
        <w:t>康复中的应用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（二）熟悉癫痫发作的预测方法，熟悉该方法在</w:t>
      </w:r>
      <w:r>
        <w:rPr>
          <w:rFonts w:hint="eastAsia" w:hAnsi="宋体"/>
          <w:szCs w:val="21"/>
          <w:lang w:val="en-US" w:eastAsia="zh-CN"/>
        </w:rPr>
        <w:t>癫痫</w:t>
      </w:r>
      <w:r>
        <w:rPr>
          <w:rFonts w:hint="eastAsia" w:hAnsi="宋体"/>
          <w:szCs w:val="21"/>
          <w:lang w:eastAsia="zh-CN"/>
        </w:rPr>
        <w:t>治疗中的应用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（一）</w:t>
      </w:r>
      <w:r>
        <w:rPr>
          <w:rFonts w:hint="eastAsia"/>
          <w:lang w:val="en-US" w:eastAsia="zh-CN"/>
        </w:rPr>
        <w:t>BCI技术</w:t>
      </w:r>
      <w:r>
        <w:rPr>
          <w:rFonts w:hint="eastAsia" w:hAnsi="宋体"/>
          <w:szCs w:val="21"/>
          <w:lang w:val="en-US" w:eastAsia="zh-CN"/>
        </w:rPr>
        <w:t>在癫痫康复中的应用</w:t>
      </w:r>
    </w:p>
    <w:p>
      <w:pPr>
        <w:ind w:firstLine="416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/>
          <w:lang w:eastAsia="zh-CN"/>
        </w:rPr>
        <w:t>（二）癫痫预测</w:t>
      </w:r>
    </w:p>
    <w:p>
      <w:pPr>
        <w:ind w:firstLine="416" w:firstLineChars="200"/>
        <w:rPr>
          <w:rFonts w:hint="default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>（三）</w:t>
      </w:r>
      <w:r>
        <w:rPr>
          <w:rFonts w:hint="eastAsia"/>
          <w:lang w:eastAsia="zh-CN"/>
        </w:rPr>
        <w:t>其他治疗方法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hAnsi="宋体"/>
          <w:szCs w:val="21"/>
          <w:lang w:eastAsia="zh-CN"/>
        </w:rPr>
      </w:pPr>
      <w:r>
        <w:rPr>
          <w:rFonts w:hint="eastAsia" w:eastAsia="黑体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ind w:firstLine="416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  <w:lang w:eastAsia="zh-CN"/>
        </w:rPr>
        <w:t>课堂讲授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numPr>
          <w:ilvl w:val="1"/>
          <w:numId w:val="1"/>
        </w:numPr>
        <w:tabs>
          <w:tab w:val="left" w:pos="1040"/>
          <w:tab w:val="clear" w:pos="1500"/>
        </w:tabs>
        <w:ind w:left="1040" w:leftChars="0" w:hanging="1080" w:firstLineChars="0"/>
        <w:jc w:val="center"/>
        <w:rPr>
          <w:rFonts w:hint="eastAsia" w:ascii="黑体" w:hAnsi="宋体" w:eastAsia="黑体"/>
          <w:sz w:val="28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科技论文写作</w:t>
      </w:r>
    </w:p>
    <w:p>
      <w:pPr>
        <w:jc w:val="center"/>
        <w:rPr>
          <w:rFonts w:hAnsi="黑体" w:eastAsia="黑体"/>
          <w:sz w:val="10"/>
          <w:szCs w:val="10"/>
        </w:rPr>
      </w:pPr>
    </w:p>
    <w:p>
      <w:pPr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  <w:lang w:eastAsia="zh-CN"/>
        </w:rPr>
        <w:t>教学</w:t>
      </w:r>
      <w:r>
        <w:rPr>
          <w:rFonts w:eastAsia="黑体"/>
        </w:rPr>
        <w:t>目标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熟悉综述的写作方法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（二）</w:t>
      </w:r>
      <w:r>
        <w:rPr>
          <w:rFonts w:hint="eastAsia"/>
          <w:lang w:eastAsia="zh-CN"/>
        </w:rPr>
        <w:t>掌握文献检索的方法及引用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</w:rPr>
        <w:t>（三）</w:t>
      </w:r>
      <w:r>
        <w:rPr>
          <w:rFonts w:hint="eastAsia"/>
          <w:lang w:eastAsia="zh-CN"/>
        </w:rPr>
        <w:t>掌握神经康复工程常用的康复治疗方法</w:t>
      </w:r>
    </w:p>
    <w:p>
      <w:pPr>
        <w:ind w:firstLine="416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（四）熟悉神经康复工程治疗方法在神经系统疾病中的应用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ind w:firstLine="416" w:firstLineChars="200"/>
        <w:rPr>
          <w:rFonts w:hint="eastAsia" w:eastAsia="宋体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综述写作概述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  <w:rPr>
          <w:rFonts w:hint="eastAsia" w:hAnsi="宋体"/>
          <w:szCs w:val="21"/>
          <w:lang w:eastAsia="zh-CN"/>
        </w:rPr>
      </w:pPr>
      <w:r>
        <w:rPr>
          <w:rFonts w:hint="eastAsia" w:eastAsia="黑体"/>
          <w:lang w:val="en-US" w:eastAsia="zh-CN"/>
        </w:rPr>
        <w:t>4</w:t>
      </w:r>
      <w:r>
        <w:rPr>
          <w:rFonts w:hint="eastAsia" w:hAnsi="宋体"/>
          <w:szCs w:val="21"/>
          <w:lang w:eastAsia="zh-CN"/>
        </w:rPr>
        <w:t>学时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numPr>
          <w:ilvl w:val="0"/>
          <w:numId w:val="0"/>
        </w:numPr>
        <w:ind w:left="621"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科技论文写作。</w:t>
      </w:r>
    </w:p>
    <w:p>
      <w:pPr>
        <w:rPr>
          <w:rFonts w:hint="eastAsia" w:eastAsia="黑体"/>
        </w:rPr>
      </w:pPr>
      <w:r>
        <w:rPr>
          <w:rFonts w:hint="eastAsia" w:eastAsia="黑体"/>
        </w:rPr>
        <w:t>五、自主学习</w:t>
      </w:r>
    </w:p>
    <w:p>
      <w:pPr>
        <w:ind w:left="420"/>
        <w:rPr>
          <w:rFonts w:hint="default" w:ascii="Times New Roman" w:hAnsi="Times New Roman" w:eastAsia="宋体" w:cs="Times New Roman"/>
        </w:rPr>
      </w:pPr>
      <w:r>
        <w:rPr>
          <w:rFonts w:hint="eastAsia" w:eastAsia="黑体"/>
          <w:lang w:val="en-US" w:eastAsia="zh-CN"/>
        </w:rPr>
        <w:t xml:space="preserve">1. </w:t>
      </w:r>
      <w:r>
        <w:rPr>
          <w:rFonts w:hint="default" w:ascii="Times New Roman" w:hAnsi="Times New Roman" w:eastAsia="宋体" w:cs="Times New Roman"/>
        </w:rPr>
        <w:t>学习目标</w:t>
      </w:r>
    </w:p>
    <w:p>
      <w:pPr>
        <w:numPr>
          <w:ilvl w:val="0"/>
          <w:numId w:val="3"/>
        </w:numPr>
        <w:ind w:left="1046" w:leftChars="0" w:hanging="425" w:firstLineChars="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熟悉综述的写作方法</w:t>
      </w:r>
    </w:p>
    <w:p>
      <w:pPr>
        <w:numPr>
          <w:ilvl w:val="0"/>
          <w:numId w:val="3"/>
        </w:numPr>
        <w:ind w:left="1046" w:leftChars="0" w:hanging="425" w:firstLineChars="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掌握文献检索的方法及引用</w:t>
      </w:r>
    </w:p>
    <w:p>
      <w:pPr>
        <w:numPr>
          <w:ilvl w:val="0"/>
          <w:numId w:val="4"/>
        </w:numPr>
        <w:ind w:left="42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学习资源：</w:t>
      </w:r>
      <w:r>
        <w:rPr>
          <w:rFonts w:hint="default" w:ascii="Times New Roman" w:hAnsi="Times New Roman" w:eastAsia="宋体" w:cs="Times New Roman"/>
          <w:lang w:eastAsia="zh-CN"/>
        </w:rPr>
        <w:t>校园图书馆文献数据库</w:t>
      </w:r>
    </w:p>
    <w:p>
      <w:pPr>
        <w:numPr>
          <w:ilvl w:val="0"/>
          <w:numId w:val="4"/>
        </w:numPr>
        <w:ind w:left="42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教学方法</w:t>
      </w:r>
      <w:r>
        <w:rPr>
          <w:rFonts w:hint="default" w:ascii="Times New Roman" w:hAnsi="Times New Roman" w:eastAsia="宋体" w:cs="Times New Roman"/>
          <w:lang w:eastAsia="zh-CN"/>
        </w:rPr>
        <w:t>：科技论文撰写。</w:t>
      </w:r>
    </w:p>
    <w:p>
      <w:pPr>
        <w:numPr>
          <w:ilvl w:val="0"/>
          <w:numId w:val="4"/>
        </w:numPr>
        <w:ind w:left="42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考核评价原则及成绩评定方法：</w:t>
      </w:r>
    </w:p>
    <w:p>
      <w:pPr>
        <w:numPr>
          <w:ilvl w:val="0"/>
          <w:numId w:val="0"/>
        </w:numPr>
        <w:ind w:left="621" w:leftChars="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超星学习通提交综述，按照综述内容与课程内容的相关性、综述格式和完整性等进行成绩评定。</w:t>
      </w:r>
    </w:p>
    <w:sectPr>
      <w:headerReference r:id="rId3" w:type="default"/>
      <w:footerReference r:id="rId4" w:type="default"/>
      <w:footerReference r:id="rId5" w:type="even"/>
      <w:pgSz w:w="11906" w:h="16838"/>
      <w:pgMar w:top="1418" w:right="1134" w:bottom="1418" w:left="1418" w:header="851" w:footer="992" w:gutter="0"/>
      <w:cols w:space="425" w:num="1"/>
      <w:docGrid w:type="linesAndChars" w:linePitch="333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A3C720"/>
    <w:multiLevelType w:val="singleLevel"/>
    <w:tmpl w:val="B6A3C720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EA8297A5"/>
    <w:multiLevelType w:val="singleLevel"/>
    <w:tmpl w:val="EA8297A5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FFD8050D"/>
    <w:multiLevelType w:val="singleLevel"/>
    <w:tmpl w:val="FFD8050D"/>
    <w:lvl w:ilvl="0" w:tentative="0">
      <w:start w:val="1"/>
      <w:numFmt w:val="decimal"/>
      <w:lvlText w:val="(%1)"/>
      <w:lvlJc w:val="left"/>
      <w:pPr>
        <w:ind w:left="1046" w:hanging="425"/>
      </w:pPr>
      <w:rPr>
        <w:rFonts w:hint="default"/>
      </w:rPr>
    </w:lvl>
  </w:abstractNum>
  <w:abstractNum w:abstractNumId="3">
    <w:nsid w:val="746219B6"/>
    <w:multiLevelType w:val="multilevel"/>
    <w:tmpl w:val="746219B6"/>
    <w:lvl w:ilvl="0" w:tentative="0">
      <w:start w:val="1"/>
      <w:numFmt w:val="japaneseCounting"/>
      <w:lvlText w:val="第%1篇"/>
      <w:lvlJc w:val="left"/>
      <w:pPr>
        <w:tabs>
          <w:tab w:val="left" w:pos="1080"/>
        </w:tabs>
        <w:ind w:left="1080" w:hanging="1080"/>
      </w:pPr>
      <w:rPr>
        <w:rFonts w:hint="eastAsia"/>
      </w:rPr>
    </w:lvl>
    <w:lvl w:ilvl="1" w:tentative="0">
      <w:start w:val="1"/>
      <w:numFmt w:val="japaneseCounting"/>
      <w:lvlText w:val="第%2章"/>
      <w:lvlJc w:val="left"/>
      <w:pPr>
        <w:tabs>
          <w:tab w:val="left" w:pos="1500"/>
        </w:tabs>
        <w:ind w:left="1500" w:hanging="108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HorizontalSpacing w:val="104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hZjkzZjhhMjlkNTFhYzU4NzNiYjYwNTIxMGY4MGQifQ=="/>
  </w:docVars>
  <w:rsids>
    <w:rsidRoot w:val="00087859"/>
    <w:rsid w:val="00002491"/>
    <w:rsid w:val="00002A52"/>
    <w:rsid w:val="0001271C"/>
    <w:rsid w:val="00016195"/>
    <w:rsid w:val="000378B6"/>
    <w:rsid w:val="00043D64"/>
    <w:rsid w:val="000646B7"/>
    <w:rsid w:val="000749FB"/>
    <w:rsid w:val="00087859"/>
    <w:rsid w:val="000C2353"/>
    <w:rsid w:val="000C3614"/>
    <w:rsid w:val="000C6EB9"/>
    <w:rsid w:val="000D22AD"/>
    <w:rsid w:val="001054E2"/>
    <w:rsid w:val="00107121"/>
    <w:rsid w:val="001115B0"/>
    <w:rsid w:val="00126938"/>
    <w:rsid w:val="00171C87"/>
    <w:rsid w:val="00174187"/>
    <w:rsid w:val="00184027"/>
    <w:rsid w:val="00190C60"/>
    <w:rsid w:val="00191E6C"/>
    <w:rsid w:val="001C019E"/>
    <w:rsid w:val="001E7758"/>
    <w:rsid w:val="0020276E"/>
    <w:rsid w:val="00205AC9"/>
    <w:rsid w:val="00213AAE"/>
    <w:rsid w:val="0025068D"/>
    <w:rsid w:val="00260860"/>
    <w:rsid w:val="00265952"/>
    <w:rsid w:val="002961FA"/>
    <w:rsid w:val="002A459D"/>
    <w:rsid w:val="002B0A09"/>
    <w:rsid w:val="002B2C25"/>
    <w:rsid w:val="002C164F"/>
    <w:rsid w:val="002E00E9"/>
    <w:rsid w:val="002F29A4"/>
    <w:rsid w:val="002F5C19"/>
    <w:rsid w:val="0031200C"/>
    <w:rsid w:val="00356DE3"/>
    <w:rsid w:val="003E18D0"/>
    <w:rsid w:val="003E2424"/>
    <w:rsid w:val="003E64C5"/>
    <w:rsid w:val="003F61DD"/>
    <w:rsid w:val="00420F67"/>
    <w:rsid w:val="00435392"/>
    <w:rsid w:val="00436E23"/>
    <w:rsid w:val="00450955"/>
    <w:rsid w:val="00455B1D"/>
    <w:rsid w:val="004752AB"/>
    <w:rsid w:val="00477706"/>
    <w:rsid w:val="004B1479"/>
    <w:rsid w:val="004B58E4"/>
    <w:rsid w:val="004D39D3"/>
    <w:rsid w:val="004E1B24"/>
    <w:rsid w:val="004E37B3"/>
    <w:rsid w:val="004F105A"/>
    <w:rsid w:val="00516518"/>
    <w:rsid w:val="00520F81"/>
    <w:rsid w:val="00525C36"/>
    <w:rsid w:val="0053030E"/>
    <w:rsid w:val="00530F26"/>
    <w:rsid w:val="00533EE9"/>
    <w:rsid w:val="005407A1"/>
    <w:rsid w:val="00564007"/>
    <w:rsid w:val="00565588"/>
    <w:rsid w:val="00584D33"/>
    <w:rsid w:val="005B24AC"/>
    <w:rsid w:val="005D05AE"/>
    <w:rsid w:val="005D4493"/>
    <w:rsid w:val="005E2CAA"/>
    <w:rsid w:val="005F55D9"/>
    <w:rsid w:val="00651429"/>
    <w:rsid w:val="006635A5"/>
    <w:rsid w:val="0066666B"/>
    <w:rsid w:val="006B4A35"/>
    <w:rsid w:val="006C14F5"/>
    <w:rsid w:val="006C701F"/>
    <w:rsid w:val="006E1425"/>
    <w:rsid w:val="006E5075"/>
    <w:rsid w:val="006F6F97"/>
    <w:rsid w:val="007278D8"/>
    <w:rsid w:val="00732705"/>
    <w:rsid w:val="007712AA"/>
    <w:rsid w:val="00784F8C"/>
    <w:rsid w:val="00790693"/>
    <w:rsid w:val="007906A2"/>
    <w:rsid w:val="007B17D4"/>
    <w:rsid w:val="007D2933"/>
    <w:rsid w:val="007E7838"/>
    <w:rsid w:val="007F23FA"/>
    <w:rsid w:val="007F4663"/>
    <w:rsid w:val="00810449"/>
    <w:rsid w:val="00814297"/>
    <w:rsid w:val="00826DEA"/>
    <w:rsid w:val="008378B1"/>
    <w:rsid w:val="00884F1C"/>
    <w:rsid w:val="00885695"/>
    <w:rsid w:val="008B222C"/>
    <w:rsid w:val="008B6A2A"/>
    <w:rsid w:val="00902408"/>
    <w:rsid w:val="009347BB"/>
    <w:rsid w:val="00940325"/>
    <w:rsid w:val="0094624F"/>
    <w:rsid w:val="009D7ABE"/>
    <w:rsid w:val="00A27C37"/>
    <w:rsid w:val="00A61EC0"/>
    <w:rsid w:val="00A67EBB"/>
    <w:rsid w:val="00A76D4A"/>
    <w:rsid w:val="00A850DE"/>
    <w:rsid w:val="00A8524B"/>
    <w:rsid w:val="00AA2A03"/>
    <w:rsid w:val="00AC2CB3"/>
    <w:rsid w:val="00AE429B"/>
    <w:rsid w:val="00B0335B"/>
    <w:rsid w:val="00B11D4A"/>
    <w:rsid w:val="00B26C1A"/>
    <w:rsid w:val="00B61C8C"/>
    <w:rsid w:val="00BE4E64"/>
    <w:rsid w:val="00BF1017"/>
    <w:rsid w:val="00C05831"/>
    <w:rsid w:val="00C221D9"/>
    <w:rsid w:val="00C532B0"/>
    <w:rsid w:val="00C71F4F"/>
    <w:rsid w:val="00C86DE9"/>
    <w:rsid w:val="00C9682B"/>
    <w:rsid w:val="00CA2651"/>
    <w:rsid w:val="00CF1B4A"/>
    <w:rsid w:val="00D022C0"/>
    <w:rsid w:val="00D203F4"/>
    <w:rsid w:val="00D22AC9"/>
    <w:rsid w:val="00D24A48"/>
    <w:rsid w:val="00D26A39"/>
    <w:rsid w:val="00D543C6"/>
    <w:rsid w:val="00D5635B"/>
    <w:rsid w:val="00D74DED"/>
    <w:rsid w:val="00D91383"/>
    <w:rsid w:val="00D919B7"/>
    <w:rsid w:val="00DA5B8B"/>
    <w:rsid w:val="00DB5D59"/>
    <w:rsid w:val="00E21E49"/>
    <w:rsid w:val="00E44502"/>
    <w:rsid w:val="00E56C50"/>
    <w:rsid w:val="00E66786"/>
    <w:rsid w:val="00E82DE5"/>
    <w:rsid w:val="00E83259"/>
    <w:rsid w:val="00EB43FC"/>
    <w:rsid w:val="00EC02F8"/>
    <w:rsid w:val="00EC1A83"/>
    <w:rsid w:val="00ED43C0"/>
    <w:rsid w:val="00EE2B64"/>
    <w:rsid w:val="00F54EF1"/>
    <w:rsid w:val="00F577B3"/>
    <w:rsid w:val="00F916B5"/>
    <w:rsid w:val="00F93047"/>
    <w:rsid w:val="00FC0052"/>
    <w:rsid w:val="00FC35A4"/>
    <w:rsid w:val="0B9C2707"/>
    <w:rsid w:val="101F67E5"/>
    <w:rsid w:val="1A70337A"/>
    <w:rsid w:val="26092FC2"/>
    <w:rsid w:val="2A9513CD"/>
    <w:rsid w:val="2E96422E"/>
    <w:rsid w:val="342B1E19"/>
    <w:rsid w:val="34D505CF"/>
    <w:rsid w:val="35393B9D"/>
    <w:rsid w:val="36342055"/>
    <w:rsid w:val="4B114254"/>
    <w:rsid w:val="507F7E10"/>
    <w:rsid w:val="54286C6C"/>
    <w:rsid w:val="5B210E4D"/>
    <w:rsid w:val="6096615A"/>
    <w:rsid w:val="62DB0C58"/>
    <w:rsid w:val="6AB20425"/>
    <w:rsid w:val="779C44C3"/>
    <w:rsid w:val="783C589D"/>
    <w:rsid w:val="7E0E0054"/>
    <w:rsid w:val="7EF7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ind w:firstLine="456" w:firstLineChars="200"/>
    </w:pPr>
    <w:rPr>
      <w:rFonts w:ascii="宋体" w:hAnsi="宋体"/>
    </w:rPr>
  </w:style>
  <w:style w:type="paragraph" w:styleId="3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autoRedefine/>
    <w:qFormat/>
    <w:uiPriority w:val="0"/>
    <w:pPr>
      <w:ind w:left="100" w:leftChars="2500"/>
    </w:pPr>
  </w:style>
  <w:style w:type="paragraph" w:styleId="5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天津医科大学</Company>
  <Pages>9</Pages>
  <Words>505</Words>
  <Characters>2880</Characters>
  <Lines>24</Lines>
  <Paragraphs>6</Paragraphs>
  <TotalTime>6</TotalTime>
  <ScaleCrop>false</ScaleCrop>
  <LinksUpToDate>false</LinksUpToDate>
  <CharactersWithSpaces>3379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2019-06-20T04:50:00Z</dcterms:created>
  <dc:creator>王秋生</dc:creator>
  <cp:lastModifiedBy>Administrator</cp:lastModifiedBy>
  <cp:lastPrinted>2013-10-25T02:03:00Z</cp:lastPrinted>
  <dcterms:modified xsi:type="dcterms:W3CDTF">2024-03-20T03:54:42Z</dcterms:modified>
  <dc:title>关于修订教学大纲、见、实习大纲文字格式要求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50BD865789A3476ABB5620385FC32C58_12</vt:lpwstr>
  </property>
</Properties>
</file>