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28"/>
        </w:rPr>
      </w:pPr>
      <w:r>
        <w:rPr>
          <w:rFonts w:hint="eastAsia" w:ascii="宋体" w:hAnsi="宋体"/>
          <w:b/>
          <w:sz w:val="28"/>
          <w:u w:val="single"/>
        </w:rPr>
        <w:t xml:space="preserve">数 字 电 子 技 术 基 础 </w:t>
      </w:r>
      <w:r>
        <w:rPr>
          <w:rFonts w:hint="eastAsia"/>
          <w:b/>
          <w:sz w:val="28"/>
        </w:rPr>
        <w:t xml:space="preserve">课 程 指 南 </w:t>
      </w:r>
    </w:p>
    <w:p>
      <w:pPr>
        <w:spacing w:line="360" w:lineRule="auto"/>
        <w:jc w:val="center"/>
        <w:rPr>
          <w:b/>
          <w:sz w:val="28"/>
        </w:rPr>
      </w:pPr>
    </w:p>
    <w:p>
      <w:pPr>
        <w:spacing w:line="360" w:lineRule="auto"/>
        <w:ind w:firstLine="422" w:firstLineChars="200"/>
      </w:pPr>
      <w:r>
        <w:rPr>
          <w:rFonts w:hint="eastAsia"/>
          <w:b/>
        </w:rPr>
        <w:t xml:space="preserve">一、课程信息 </w:t>
      </w:r>
      <w:r>
        <w:rPr>
          <w:rFonts w:hint="eastAsia"/>
        </w:rPr>
        <w:t xml:space="preserve">   </w:t>
      </w:r>
      <w:r>
        <w:rPr>
          <w:rFonts w:hint="eastAsia"/>
          <w:b/>
        </w:rPr>
        <w:t>课程编号：</w:t>
      </w:r>
      <w:r>
        <w:rPr>
          <w:rFonts w:hint="eastAsia"/>
          <w:b/>
          <w:bCs/>
        </w:rPr>
        <w:t>1905001012</w:t>
      </w:r>
      <w:r>
        <w:rPr>
          <w:rStyle w:val="7"/>
          <w:rFonts w:hint="eastAsia"/>
        </w:rPr>
        <w:t xml:space="preserve">   </w:t>
      </w:r>
      <w:r>
        <w:rPr>
          <w:rFonts w:hint="eastAsia"/>
          <w:b/>
        </w:rPr>
        <w:t>中文：</w:t>
      </w:r>
      <w:r>
        <w:rPr>
          <w:rFonts w:hint="eastAsia"/>
        </w:rPr>
        <w:t>数字电子技术基础</w:t>
      </w:r>
      <w:r>
        <w:rPr>
          <w:rFonts w:hint="eastAsia"/>
        </w:rPr>
        <w:tab/>
      </w:r>
      <w:r>
        <w:rPr>
          <w:rFonts w:hint="eastAsia"/>
        </w:rPr>
        <w:t xml:space="preserve">               </w:t>
      </w:r>
    </w:p>
    <w:p>
      <w:pPr>
        <w:spacing w:line="360" w:lineRule="auto"/>
        <w:rPr>
          <w:b/>
        </w:rPr>
      </w:pPr>
      <w:r>
        <w:rPr>
          <w:rFonts w:hint="eastAsia"/>
        </w:rPr>
        <w:t xml:space="preserve">                    </w:t>
      </w:r>
      <w:r>
        <w:rPr>
          <w:rFonts w:hint="eastAsia"/>
          <w:b/>
        </w:rPr>
        <w:t>英文：</w:t>
      </w:r>
      <w:r>
        <w:rPr>
          <w:rFonts w:ascii="宋体" w:hAnsi="宋体"/>
          <w:b/>
          <w:bCs/>
        </w:rPr>
        <w:t xml:space="preserve"> </w:t>
      </w:r>
      <w:r>
        <w:t>Fundamentals</w:t>
      </w:r>
      <w:r>
        <w:rPr>
          <w:rFonts w:hint="eastAsia"/>
        </w:rPr>
        <w:t xml:space="preserve"> </w:t>
      </w:r>
      <w:r>
        <w:t xml:space="preserve">of Digital Electronic </w:t>
      </w:r>
      <w:r>
        <w:rPr>
          <w:rFonts w:ascii="宋体" w:hAnsi="宋体"/>
          <w:bCs/>
        </w:rPr>
        <w:t>Technology</w:t>
      </w:r>
    </w:p>
    <w:p>
      <w:pPr>
        <w:spacing w:line="360" w:lineRule="auto"/>
        <w:ind w:left="3802" w:leftChars="200" w:hanging="3382" w:hangingChars="1604"/>
      </w:pPr>
      <w:r>
        <w:rPr>
          <w:rFonts w:hint="eastAsia"/>
          <w:b/>
        </w:rPr>
        <w:t>二、开课</w:t>
      </w:r>
      <w:r>
        <w:rPr>
          <w:rFonts w:hint="eastAsia"/>
          <w:b/>
          <w:szCs w:val="21"/>
        </w:rPr>
        <w:t>学院（系）、</w:t>
      </w:r>
      <w:r>
        <w:rPr>
          <w:rFonts w:hint="eastAsia"/>
          <w:b/>
        </w:rPr>
        <w:t>系（教研室）</w:t>
      </w:r>
      <w:r>
        <w:rPr>
          <w:rFonts w:hint="eastAsia"/>
          <w:b/>
          <w:szCs w:val="21"/>
        </w:rPr>
        <w:t>：</w:t>
      </w:r>
      <w:r>
        <w:rPr>
          <w:rFonts w:hint="eastAsia"/>
        </w:rPr>
        <w:t xml:space="preserve">生物医学工程与技术学院生物医学电子信息教研室                          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hint="eastAsia"/>
          <w:b/>
        </w:rPr>
        <w:t>三、学时学分：学分：3；总学时：54；</w:t>
      </w:r>
      <w:r>
        <w:rPr>
          <w:rFonts w:hint="eastAsia"/>
          <w:b/>
          <w:szCs w:val="21"/>
        </w:rPr>
        <w:t>理论学时：36</w:t>
      </w:r>
      <w:r>
        <w:rPr>
          <w:rFonts w:hint="eastAsia"/>
          <w:b/>
        </w:rPr>
        <w:t>(其中含自主学习1.5学时)</w:t>
      </w:r>
      <w:r>
        <w:rPr>
          <w:rFonts w:hint="eastAsia"/>
          <w:b/>
          <w:szCs w:val="21"/>
        </w:rPr>
        <w:t>；实验或实践学时：18</w:t>
      </w:r>
      <w:r>
        <w:rPr>
          <w:rFonts w:hint="eastAsia"/>
          <w:b/>
        </w:rPr>
        <w:t xml:space="preserve">    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hint="eastAsia"/>
          <w:b/>
        </w:rPr>
        <w:t>四、授课适应对象：</w:t>
      </w:r>
      <w:r>
        <w:rPr>
          <w:rFonts w:hint="eastAsia"/>
        </w:rPr>
        <w:t>生物医学工程专业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hint="eastAsia"/>
          <w:b/>
        </w:rPr>
        <w:t>五、课程基本内容简介</w:t>
      </w:r>
    </w:p>
    <w:p>
      <w:pPr>
        <w:spacing w:line="360" w:lineRule="auto"/>
      </w:pPr>
      <w:r>
        <w:rPr>
          <w:rFonts w:hint="eastAsia"/>
        </w:rPr>
        <w:t xml:space="preserve">      数字电子技术基础课程</w:t>
      </w:r>
      <w:r>
        <w:t>是</w:t>
      </w:r>
      <w:r>
        <w:rPr>
          <w:rFonts w:hint="eastAsia"/>
        </w:rPr>
        <w:t>生物医学工程专业的</w:t>
      </w:r>
      <w:r>
        <w:t>一门</w:t>
      </w:r>
      <w:r>
        <w:rPr>
          <w:rFonts w:hint="eastAsia"/>
        </w:rPr>
        <w:t>基础必修</w:t>
      </w:r>
      <w:r>
        <w:t>课程</w:t>
      </w:r>
      <w:r>
        <w:rPr>
          <w:rFonts w:hint="eastAsia"/>
        </w:rPr>
        <w:t>。课程介绍基本逻辑单元电路的工作原理，组合逻辑电路和时序逻辑电路的基本概念、分析方法、设计方法。以逻辑代数为教学工具分析与解决问题。</w:t>
      </w:r>
    </w:p>
    <w:p>
      <w:pPr>
        <w:spacing w:line="360" w:lineRule="auto"/>
      </w:pPr>
      <w:r>
        <w:rPr>
          <w:rFonts w:hint="eastAsia"/>
          <w:b/>
        </w:rPr>
        <w:t xml:space="preserve">       </w:t>
      </w:r>
      <w:r>
        <w:rPr>
          <w:rFonts w:hint="eastAsia"/>
        </w:rPr>
        <w:t>内容包括1.数字逻辑基础：包括模拟信号与数字信号、 数制及数码;2.逻辑门电路：TTL、CMOS逻辑门电路;3.组合逻辑电路的分析与设计;4.常用组合逻辑功能器件：包括编码器、译码器、数据选择器等;5.触发器;6.时序逻辑电路的分析和设计;7.常用时序逻辑功能器件：包括计数器、 寄存器和移位寄存器;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hint="eastAsia"/>
          <w:b/>
        </w:rPr>
        <w:t>六、教学目标</w:t>
      </w:r>
    </w:p>
    <w:p>
      <w:pPr>
        <w:spacing w:line="360" w:lineRule="auto"/>
        <w:ind w:firstLine="422" w:firstLineChars="200"/>
        <w:rPr>
          <w:b/>
          <w:szCs w:val="21"/>
        </w:rPr>
      </w:pPr>
      <w:r>
        <w:rPr>
          <w:b/>
          <w:szCs w:val="21"/>
        </w:rPr>
        <w:t>1.</w:t>
      </w:r>
      <w:r>
        <w:rPr>
          <w:rFonts w:hint="eastAsia"/>
          <w:b/>
          <w:szCs w:val="21"/>
        </w:rPr>
        <w:t>知识目标</w:t>
      </w:r>
    </w:p>
    <w:p>
      <w:pPr>
        <w:spacing w:line="360" w:lineRule="auto"/>
        <w:ind w:firstLine="435"/>
      </w:pPr>
      <w:r>
        <w:rPr>
          <w:rFonts w:hint="eastAsia"/>
        </w:rPr>
        <w:t>通过对数字电子技术基础理论课程的学习，使学生掌握数字电路的基本理论及逻辑电路的分析和设计方法，研究电路的输出端与输入端的逻辑关系</w:t>
      </w:r>
      <w:r>
        <w:rPr>
          <w:rFonts w:hint="eastAsia" w:ascii="宋体" w:hAnsi="宋体"/>
          <w:bCs/>
        </w:rPr>
        <w:t>。</w:t>
      </w:r>
    </w:p>
    <w:p>
      <w:pPr>
        <w:spacing w:line="360" w:lineRule="auto"/>
        <w:ind w:firstLine="420"/>
        <w:rPr>
          <w:b/>
        </w:rPr>
      </w:pPr>
      <w:r>
        <w:rPr>
          <w:rFonts w:hint="eastAsia"/>
          <w:b/>
        </w:rPr>
        <w:t>2.技能目标</w:t>
      </w:r>
    </w:p>
    <w:p>
      <w:pPr>
        <w:spacing w:line="360" w:lineRule="auto"/>
        <w:ind w:firstLine="435"/>
      </w:pPr>
      <w:r>
        <w:rPr>
          <w:rFonts w:hint="eastAsia"/>
        </w:rPr>
        <w:t>通过对实验课程的学习，使学生掌握基本逻辑电路的输出与输入的逻辑关系、学会组合逻辑电路的分析与设计, 时序逻辑电路的分析，掌握常用电子设备的使用方法。</w:t>
      </w:r>
    </w:p>
    <w:p>
      <w:pPr>
        <w:spacing w:line="360" w:lineRule="auto"/>
        <w:ind w:firstLine="420"/>
        <w:rPr>
          <w:b/>
          <w:szCs w:val="21"/>
        </w:rPr>
      </w:pPr>
      <w:r>
        <w:rPr>
          <w:rFonts w:hint="eastAsia"/>
          <w:b/>
          <w:szCs w:val="21"/>
        </w:rPr>
        <w:t>3.思政目标</w:t>
      </w:r>
    </w:p>
    <w:tbl>
      <w:tblPr>
        <w:tblStyle w:val="5"/>
        <w:tblpPr w:leftFromText="180" w:rightFromText="180" w:vertAnchor="text" w:tblpXSpec="center" w:tblpY="1"/>
        <w:tblOverlap w:val="never"/>
        <w:tblW w:w="10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51"/>
        <w:gridCol w:w="1701"/>
        <w:gridCol w:w="2693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851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章节</w:t>
            </w:r>
          </w:p>
        </w:tc>
        <w:tc>
          <w:tcPr>
            <w:tcW w:w="1701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专业知识点</w:t>
            </w:r>
          </w:p>
        </w:tc>
        <w:tc>
          <w:tcPr>
            <w:tcW w:w="2693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思政元素点</w:t>
            </w:r>
          </w:p>
        </w:tc>
        <w:tc>
          <w:tcPr>
            <w:tcW w:w="4820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思政目标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数字逻辑概论</w:t>
            </w:r>
          </w:p>
        </w:tc>
        <w:tc>
          <w:tcPr>
            <w:tcW w:w="1701" w:type="dxa"/>
            <w:vAlign w:val="center"/>
          </w:tcPr>
          <w:p>
            <w:pPr>
              <w:spacing w:line="288" w:lineRule="auto"/>
              <w:rPr>
                <w:b/>
              </w:rPr>
            </w:pPr>
            <w:r>
              <w:rPr>
                <w:rFonts w:hint="eastAsia" w:hAnsi="宋体"/>
              </w:rPr>
              <w:t>当代电子技术发展</w:t>
            </w:r>
          </w:p>
        </w:tc>
        <w:tc>
          <w:tcPr>
            <w:tcW w:w="2693" w:type="dxa"/>
            <w:vAlign w:val="center"/>
          </w:tcPr>
          <w:p>
            <w:pPr>
              <w:spacing w:line="288" w:lineRule="auto"/>
              <w:rPr>
                <w:b/>
              </w:rPr>
            </w:pPr>
            <w:r>
              <w:rPr>
                <w:rFonts w:hint="eastAsia" w:ascii="Tahoma" w:hAnsi="Tahoma" w:cs="Tahoma"/>
                <w:shd w:val="clear" w:color="auto" w:fill="FFFFFF"/>
              </w:rPr>
              <w:t>用发展的观点看问题,辩证的观点看问题.</w:t>
            </w:r>
          </w:p>
        </w:tc>
        <w:tc>
          <w:tcPr>
            <w:tcW w:w="4820" w:type="dxa"/>
            <w:vAlign w:val="center"/>
          </w:tcPr>
          <w:p>
            <w:pPr>
              <w:spacing w:line="288" w:lineRule="auto"/>
              <w:rPr>
                <w:b/>
              </w:rPr>
            </w:pPr>
            <w:r>
              <w:rPr>
                <w:rFonts w:ascii="Tahoma" w:hAnsi="Tahoma" w:cs="Tahoma"/>
                <w:shd w:val="clear" w:color="auto" w:fill="FFFFFF"/>
              </w:rPr>
              <w:t>通过</w:t>
            </w:r>
            <w:r>
              <w:rPr>
                <w:rFonts w:hint="eastAsia" w:ascii="Tahoma" w:hAnsi="Tahoma" w:cs="Tahoma"/>
                <w:shd w:val="clear" w:color="auto" w:fill="FFFFFF"/>
              </w:rPr>
              <w:t>介绍</w:t>
            </w:r>
            <w:r>
              <w:rPr>
                <w:rFonts w:hint="eastAsia" w:hAnsi="宋体"/>
              </w:rPr>
              <w:t>当代数字技术的飞速发展,其应有已经渗透到人类生活的各个方面,但其发展最早是从真空管开始的.经历了多个时代.让学生了解和理解发展是硬道理.任何事情都还需要我们一分为二辩证的看待,有利有弊.</w:t>
            </w:r>
            <w:r>
              <w:rPr>
                <w:rFonts w:hint="eastAsia" w:ascii="Tahoma" w:hAnsi="Tahoma" w:cs="Tahoma"/>
                <w:shd w:val="clear" w:color="auto" w:fill="FFFFFF"/>
              </w:rPr>
              <w:t>还需要我们不断的去发展我们的技术,同时丰富我们的人生.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时序逻辑电路</w:t>
            </w:r>
          </w:p>
        </w:tc>
        <w:tc>
          <w:tcPr>
            <w:tcW w:w="1701" w:type="dxa"/>
            <w:vAlign w:val="center"/>
          </w:tcPr>
          <w:p>
            <w:pPr>
              <w:spacing w:line="288" w:lineRule="auto"/>
              <w:rPr>
                <w:rFonts w:hAnsi="宋体"/>
              </w:rPr>
            </w:pPr>
            <w:r>
              <w:rPr>
                <w:rFonts w:hint="eastAsia" w:hAnsi="宋体"/>
              </w:rPr>
              <w:t>时序逻辑电路的设计</w:t>
            </w:r>
          </w:p>
        </w:tc>
        <w:tc>
          <w:tcPr>
            <w:tcW w:w="2693" w:type="dxa"/>
            <w:vAlign w:val="center"/>
          </w:tcPr>
          <w:p>
            <w:pPr>
              <w:spacing w:line="288" w:lineRule="auto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hint="eastAsia" w:ascii="Tahoma" w:hAnsi="Tahoma" w:cs="Tahoma"/>
                <w:shd w:val="clear" w:color="auto" w:fill="FFFFFF"/>
              </w:rPr>
              <w:t>实事求是,分析问题和解决要结合实际情况.</w:t>
            </w:r>
          </w:p>
        </w:tc>
        <w:tc>
          <w:tcPr>
            <w:tcW w:w="4820" w:type="dxa"/>
            <w:vAlign w:val="center"/>
          </w:tcPr>
          <w:p>
            <w:pPr>
              <w:spacing w:line="288" w:lineRule="auto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hint="eastAsia" w:ascii="Tahoma" w:hAnsi="Tahoma" w:cs="Tahoma"/>
                <w:shd w:val="clear" w:color="auto" w:fill="FFFFFF"/>
              </w:rPr>
              <w:t>在设计同步时序电路的举例中,我们给出了三种状态分配方案,让大家结合实际情况选择.引导学生们联系实际解决问题,充分体现了实事求是的作风.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851" w:type="dxa"/>
            <w:vAlign w:val="center"/>
          </w:tcPr>
          <w:p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集成数模转换器及其应用</w:t>
            </w:r>
          </w:p>
        </w:tc>
        <w:tc>
          <w:tcPr>
            <w:tcW w:w="1701" w:type="dxa"/>
            <w:vAlign w:val="center"/>
          </w:tcPr>
          <w:p>
            <w:pPr>
              <w:spacing w:line="288" w:lineRule="auto"/>
              <w:rPr>
                <w:rFonts w:hAnsi="宋体"/>
              </w:rPr>
            </w:pPr>
            <w:r>
              <w:rPr>
                <w:rFonts w:hint="eastAsia" w:hAnsi="宋体"/>
              </w:rPr>
              <w:t>传统与现代的设计方法</w:t>
            </w:r>
          </w:p>
        </w:tc>
        <w:tc>
          <w:tcPr>
            <w:tcW w:w="2693" w:type="dxa"/>
            <w:vAlign w:val="center"/>
          </w:tcPr>
          <w:p>
            <w:pPr>
              <w:spacing w:line="288" w:lineRule="auto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hint="eastAsia" w:ascii="Tahoma" w:hAnsi="Tahoma" w:cs="Tahoma"/>
                <w:shd w:val="clear" w:color="auto" w:fill="FFFFFF"/>
              </w:rPr>
              <w:t>科技兴国，培养创新精神。</w:t>
            </w:r>
          </w:p>
        </w:tc>
        <w:tc>
          <w:tcPr>
            <w:tcW w:w="4820" w:type="dxa"/>
            <w:vAlign w:val="center"/>
          </w:tcPr>
          <w:p>
            <w:pPr>
              <w:spacing w:line="288" w:lineRule="auto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hint="eastAsia" w:ascii="Tahoma" w:hAnsi="Tahoma" w:cs="Tahoma"/>
                <w:shd w:val="clear" w:color="auto" w:fill="FFFFFF"/>
              </w:rPr>
              <w:t>通过介绍数字电路传统设计方法与现代设计方法，提出计算机的发展推动了大规模集成数字电路硬件设计软件化，提高设计效率并促进应用，引出科技兴国，培养创新精神。</w:t>
            </w:r>
          </w:p>
        </w:tc>
      </w:tr>
    </w:tbl>
    <w:p>
      <w:pPr>
        <w:spacing w:line="360" w:lineRule="auto"/>
        <w:rPr>
          <w:b/>
        </w:rPr>
      </w:pPr>
    </w:p>
    <w:p>
      <w:pPr>
        <w:spacing w:line="360" w:lineRule="auto"/>
        <w:ind w:firstLine="422" w:firstLineChars="200"/>
        <w:rPr>
          <w:b/>
        </w:rPr>
      </w:pPr>
      <w:r>
        <w:rPr>
          <w:rFonts w:hint="eastAsia"/>
          <w:b/>
        </w:rPr>
        <w:t>七、主要教学方法</w:t>
      </w:r>
    </w:p>
    <w:p>
      <w:pPr>
        <w:spacing w:line="360" w:lineRule="auto"/>
        <w:ind w:firstLine="435"/>
      </w:pPr>
      <w:r>
        <w:rPr>
          <w:rFonts w:hint="eastAsia"/>
        </w:rPr>
        <w:t>教学方法：理论课</w:t>
      </w:r>
      <w:r>
        <w:t>以</w:t>
      </w:r>
      <w:r>
        <w:rPr>
          <w:rFonts w:hint="eastAsia"/>
        </w:rPr>
        <w:t>课堂讲授</w:t>
      </w:r>
      <w:r>
        <w:t>为主，</w:t>
      </w:r>
      <w:r>
        <w:rPr>
          <w:rFonts w:hint="eastAsia"/>
        </w:rPr>
        <w:t>应用多媒体课件</w:t>
      </w:r>
      <w:r>
        <w:t>。</w:t>
      </w:r>
      <w:r>
        <w:rPr>
          <w:rFonts w:hint="eastAsia"/>
        </w:rPr>
        <w:t>实验课以学生自己动手为主，让同学们</w:t>
      </w:r>
      <w:r>
        <w:t>应用所学的理论知识，</w:t>
      </w:r>
      <w:r>
        <w:rPr>
          <w:rFonts w:hint="eastAsia"/>
        </w:rPr>
        <w:t>独立</w:t>
      </w:r>
      <w:r>
        <w:t>完成相应的实验，</w:t>
      </w:r>
      <w:r>
        <w:rPr>
          <w:rFonts w:hint="eastAsia"/>
        </w:rPr>
        <w:t>深化对理论课的学习，</w:t>
      </w:r>
      <w:r>
        <w:t>培养学生独立思考及</w:t>
      </w:r>
      <w:r>
        <w:rPr>
          <w:rFonts w:hint="eastAsia"/>
        </w:rPr>
        <w:t>实验</w:t>
      </w:r>
      <w:r>
        <w:t>动手能力。</w:t>
      </w:r>
    </w:p>
    <w:p>
      <w:pPr>
        <w:spacing w:line="360" w:lineRule="auto"/>
        <w:ind w:firstLine="435"/>
      </w:pPr>
      <w:r>
        <w:rPr>
          <w:rFonts w:hint="eastAsia"/>
        </w:rPr>
        <w:t>自主学习方法与考核：要求同学们自主学习，然后针对自学内容写出读书报告，作为一次平时成绩.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hint="eastAsia"/>
          <w:b/>
        </w:rPr>
        <w:t>八、参考教材（名称、主编、出版社、出版时间）</w:t>
      </w:r>
    </w:p>
    <w:p>
      <w:pPr>
        <w:spacing w:line="360" w:lineRule="auto"/>
      </w:pPr>
      <w:r>
        <w:rPr>
          <w:rFonts w:hint="eastAsia" w:ascii="宋体" w:hAnsi="宋体"/>
        </w:rPr>
        <w:t xml:space="preserve">   《</w:t>
      </w:r>
      <w:r>
        <w:rPr>
          <w:rFonts w:hint="eastAsia"/>
        </w:rPr>
        <w:t>电子技术基础》数字部分（第六版）主编 康华光 高等教育出版社  2014年出版</w:t>
      </w:r>
    </w:p>
    <w:p>
      <w:pPr>
        <w:spacing w:line="360" w:lineRule="auto"/>
        <w:ind w:firstLine="310" w:firstLineChars="147"/>
        <w:rPr>
          <w:b/>
        </w:rPr>
      </w:pPr>
      <w:r>
        <w:rPr>
          <w:rFonts w:hint="eastAsia"/>
          <w:b/>
        </w:rPr>
        <w:t>九、其他参考资料</w:t>
      </w:r>
    </w:p>
    <w:p>
      <w:pPr>
        <w:spacing w:line="360" w:lineRule="auto"/>
      </w:pPr>
      <w:r>
        <w:rPr>
          <w:rFonts w:hint="eastAsia"/>
          <w:color w:val="000000"/>
        </w:rPr>
        <w:t xml:space="preserve">   1.</w:t>
      </w:r>
      <w:r>
        <w:rPr>
          <w:rFonts w:hint="eastAsia" w:ascii="宋体" w:hAnsi="宋体"/>
        </w:rPr>
        <w:t xml:space="preserve"> 《</w:t>
      </w:r>
      <w:r>
        <w:rPr>
          <w:rFonts w:hint="eastAsia"/>
        </w:rPr>
        <w:t>电子技术基础》数字部分（第五版）主编 康华光 高等教育出版社  2006年出版</w:t>
      </w:r>
    </w:p>
    <w:p>
      <w:pPr>
        <w:spacing w:line="360" w:lineRule="auto"/>
      </w:pPr>
      <w:r>
        <w:rPr>
          <w:rFonts w:hint="eastAsia"/>
          <w:color w:val="000000"/>
        </w:rPr>
        <w:t xml:space="preserve">   </w:t>
      </w:r>
      <w:r>
        <w:rPr>
          <w:rFonts w:hint="eastAsia"/>
        </w:rPr>
        <w:t>2. 《数字电子技术基础》（第五版），阎石主编，高等教育出版社</w:t>
      </w:r>
    </w:p>
    <w:p>
      <w:pPr>
        <w:spacing w:line="360" w:lineRule="auto"/>
      </w:pPr>
      <w:r>
        <w:rPr>
          <w:rFonts w:hint="eastAsia"/>
        </w:rPr>
        <w:t xml:space="preserve">   </w:t>
      </w:r>
      <w:r>
        <w:rPr>
          <w:rFonts w:hint="eastAsia"/>
          <w:color w:val="000000"/>
        </w:rPr>
        <w:t xml:space="preserve">3. </w:t>
      </w:r>
      <w:r>
        <w:rPr>
          <w:rFonts w:hint="eastAsia"/>
        </w:rPr>
        <w:t>《数字电子技术》，高吉祥主编，朱荣辉副主编 ，电子工业出版社</w:t>
      </w:r>
    </w:p>
    <w:p>
      <w:pPr>
        <w:spacing w:line="360" w:lineRule="auto"/>
        <w:ind w:firstLine="315" w:firstLineChars="150"/>
      </w:pPr>
      <w:r>
        <w:rPr>
          <w:rFonts w:hint="eastAsia" w:ascii="宋体" w:hAnsi="宋体"/>
        </w:rPr>
        <w:t>4</w:t>
      </w:r>
      <w:r>
        <w:rPr>
          <w:rFonts w:ascii="宋体" w:hAnsi="宋体"/>
        </w:rPr>
        <w:t>.</w:t>
      </w:r>
      <w:r>
        <w:t xml:space="preserve"> </w:t>
      </w:r>
      <w:r>
        <w:rPr>
          <w:rFonts w:hint="eastAsia"/>
        </w:rPr>
        <w:t>《数字电子技术》(第四版) 高吉祥 丁文霞主编 电子</w:t>
      </w:r>
      <w:r>
        <w:t>工业出版社 2016年出版</w:t>
      </w:r>
    </w:p>
    <w:p>
      <w:pPr>
        <w:spacing w:line="360" w:lineRule="auto"/>
        <w:ind w:firstLine="315" w:firstLineChars="150"/>
      </w:pPr>
      <w:r>
        <w:rPr>
          <w:rFonts w:hint="eastAsia"/>
        </w:rPr>
        <w:t>5</w:t>
      </w:r>
      <w:r>
        <w:t xml:space="preserve">. </w:t>
      </w:r>
      <w:r>
        <w:rPr>
          <w:rFonts w:hint="eastAsia"/>
        </w:rPr>
        <w:t>《数字电子技术基础》（微课版|支持AR交互）罗杰主编 人民邮电出版社 2023年出版</w:t>
      </w:r>
    </w:p>
    <w:p>
      <w:pPr>
        <w:spacing w:line="360" w:lineRule="auto"/>
        <w:ind w:firstLine="210" w:firstLineChars="100"/>
      </w:pPr>
      <w:r>
        <w:rPr>
          <w:rFonts w:hint="eastAsia"/>
        </w:rPr>
        <w:t>6</w:t>
      </w:r>
      <w:r>
        <w:t xml:space="preserve">. </w:t>
      </w:r>
      <w:r>
        <w:rPr>
          <w:rFonts w:hint="eastAsia"/>
        </w:rPr>
        <w:t>《数字电子技术基础》 中国大学M</w:t>
      </w:r>
      <w:r>
        <w:t>OOC</w:t>
      </w:r>
      <w:r>
        <w:rPr>
          <w:rFonts w:hint="eastAsia"/>
        </w:rPr>
        <w:t xml:space="preserve"> 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 xml:space="preserve">    十、考核方式</w:t>
      </w:r>
    </w:p>
    <w:p>
      <w:pPr>
        <w:spacing w:line="360" w:lineRule="auto"/>
        <w:ind w:firstLine="420" w:firstLineChars="200"/>
        <w:rPr>
          <w:color w:val="0D0D0D"/>
        </w:rPr>
      </w:pPr>
      <w:r>
        <w:rPr>
          <w:color w:val="0D0D0D"/>
        </w:rPr>
        <w:t xml:space="preserve">1. </w:t>
      </w:r>
      <w:r>
        <w:rPr>
          <w:rFonts w:hint="eastAsia"/>
          <w:color w:val="0D0D0D"/>
        </w:rPr>
        <w:t>平时成绩：占总成绩的15</w:t>
      </w:r>
      <w:r>
        <w:rPr>
          <w:color w:val="0D0D0D"/>
        </w:rPr>
        <w:t>%</w:t>
      </w:r>
      <w:r>
        <w:rPr>
          <w:rFonts w:hint="eastAsia"/>
          <w:color w:val="0D0D0D"/>
        </w:rPr>
        <w:t>。</w:t>
      </w:r>
    </w:p>
    <w:p>
      <w:pPr>
        <w:spacing w:line="360" w:lineRule="auto"/>
        <w:ind w:firstLine="420" w:firstLineChars="200"/>
        <w:rPr>
          <w:color w:val="0D0D0D"/>
        </w:rPr>
      </w:pPr>
      <w:bookmarkStart w:id="0" w:name="OLE_LINK2"/>
      <w:r>
        <w:rPr>
          <w:rFonts w:hint="eastAsia"/>
          <w:color w:val="0D0D0D"/>
        </w:rPr>
        <w:t>（1）自主学习：课上布置自主学习内容、划分自主学习小组，每部分自学时间为2周，期满后各学习小组递交读书报告</w:t>
      </w:r>
      <w:bookmarkStart w:id="1" w:name="OLE_LINK3"/>
      <w:r>
        <w:rPr>
          <w:rFonts w:hint="eastAsia"/>
          <w:color w:val="0D0D0D"/>
        </w:rPr>
        <w:t>，全部自学内容完成后下发学习成果测验试卷进行考核</w:t>
      </w:r>
      <w:bookmarkEnd w:id="1"/>
      <w:r>
        <w:rPr>
          <w:rFonts w:hint="eastAsia"/>
          <w:color w:val="0D0D0D"/>
        </w:rPr>
        <w:t>，占2%。</w:t>
      </w:r>
    </w:p>
    <w:p>
      <w:pPr>
        <w:spacing w:line="360" w:lineRule="auto"/>
        <w:ind w:firstLine="420" w:firstLineChars="200"/>
        <w:rPr>
          <w:color w:val="0D0D0D"/>
        </w:rPr>
      </w:pPr>
      <w:r>
        <w:rPr>
          <w:rFonts w:hint="eastAsia"/>
          <w:color w:val="0D0D0D"/>
        </w:rPr>
        <w:t>（2）课堂测验：进行随堂测验，占5%。</w:t>
      </w:r>
    </w:p>
    <w:p>
      <w:pPr>
        <w:spacing w:line="360" w:lineRule="auto"/>
        <w:ind w:firstLine="420" w:firstLineChars="200"/>
        <w:rPr>
          <w:color w:val="0D0D0D"/>
        </w:rPr>
      </w:pPr>
      <w:r>
        <w:rPr>
          <w:rFonts w:hint="eastAsia"/>
          <w:color w:val="0D0D0D"/>
        </w:rPr>
        <w:t>（3）考勤和平时作业：每一章都有课后作业，占8%。</w:t>
      </w:r>
      <w:bookmarkEnd w:id="0"/>
    </w:p>
    <w:p>
      <w:pPr>
        <w:spacing w:line="360" w:lineRule="auto"/>
        <w:ind w:firstLine="420" w:firstLineChars="200"/>
        <w:rPr>
          <w:color w:val="0D0D0D"/>
        </w:rPr>
      </w:pPr>
      <w:r>
        <w:rPr>
          <w:color w:val="0D0D0D"/>
        </w:rPr>
        <w:t xml:space="preserve">2. </w:t>
      </w:r>
      <w:r>
        <w:rPr>
          <w:rFonts w:hint="eastAsia"/>
          <w:color w:val="0D0D0D"/>
        </w:rPr>
        <w:t>实验成绩：占总成绩的25</w:t>
      </w:r>
      <w:r>
        <w:rPr>
          <w:color w:val="0D0D0D"/>
        </w:rPr>
        <w:t>%</w:t>
      </w:r>
      <w:r>
        <w:rPr>
          <w:rFonts w:hint="eastAsia"/>
          <w:color w:val="0D0D0D"/>
        </w:rPr>
        <w:t>。</w:t>
      </w:r>
    </w:p>
    <w:p>
      <w:pPr>
        <w:spacing w:line="360" w:lineRule="auto"/>
        <w:ind w:firstLine="420" w:firstLineChars="200"/>
        <w:rPr>
          <w:color w:val="0D0D0D"/>
        </w:rPr>
      </w:pPr>
      <w:r>
        <w:rPr>
          <w:rFonts w:hint="eastAsia"/>
          <w:color w:val="0D0D0D"/>
        </w:rPr>
        <w:t>（</w:t>
      </w:r>
      <w:r>
        <w:rPr>
          <w:color w:val="0D0D0D"/>
        </w:rPr>
        <w:t>1</w:t>
      </w:r>
      <w:r>
        <w:rPr>
          <w:rFonts w:hint="eastAsia"/>
          <w:color w:val="0D0D0D"/>
        </w:rPr>
        <w:t>）实验报告：占实验成绩的60</w:t>
      </w:r>
      <w:r>
        <w:rPr>
          <w:color w:val="0D0D0D"/>
        </w:rPr>
        <w:t>%</w:t>
      </w:r>
      <w:r>
        <w:rPr>
          <w:rFonts w:hint="eastAsia"/>
          <w:color w:val="0D0D0D"/>
        </w:rPr>
        <w:t>，占总成绩的15</w:t>
      </w:r>
      <w:r>
        <w:rPr>
          <w:color w:val="0D0D0D"/>
        </w:rPr>
        <w:t>%</w:t>
      </w:r>
      <w:r>
        <w:rPr>
          <w:rFonts w:hint="eastAsia"/>
          <w:color w:val="0D0D0D"/>
        </w:rPr>
        <w:t>。要求每次实验课都要写出一份实验报告，取实验报告平均值为实验报告成绩。</w:t>
      </w:r>
    </w:p>
    <w:p>
      <w:pPr>
        <w:spacing w:line="360" w:lineRule="auto"/>
        <w:ind w:firstLine="420" w:firstLineChars="200"/>
        <w:rPr>
          <w:color w:val="0D0D0D"/>
        </w:rPr>
      </w:pPr>
      <w:r>
        <w:rPr>
          <w:rFonts w:hint="eastAsia"/>
          <w:color w:val="0D0D0D"/>
        </w:rPr>
        <w:t>（</w:t>
      </w:r>
      <w:r>
        <w:rPr>
          <w:color w:val="0D0D0D"/>
        </w:rPr>
        <w:t>2</w:t>
      </w:r>
      <w:r>
        <w:rPr>
          <w:rFonts w:hint="eastAsia"/>
          <w:color w:val="0D0D0D"/>
        </w:rPr>
        <w:t>）实验考试：占实验成绩的40</w:t>
      </w:r>
      <w:r>
        <w:rPr>
          <w:color w:val="0D0D0D"/>
        </w:rPr>
        <w:t>%</w:t>
      </w:r>
      <w:r>
        <w:rPr>
          <w:rFonts w:hint="eastAsia"/>
          <w:color w:val="0D0D0D"/>
        </w:rPr>
        <w:t>，占总成绩的10</w:t>
      </w:r>
      <w:r>
        <w:rPr>
          <w:color w:val="0D0D0D"/>
        </w:rPr>
        <w:t>%</w:t>
      </w:r>
      <w:r>
        <w:rPr>
          <w:rFonts w:hint="eastAsia"/>
          <w:color w:val="0D0D0D"/>
        </w:rPr>
        <w:t>。每位同学独立完成实验考试。考试的内容包括：操作题和回答问题。操作题占实验成绩的30</w:t>
      </w:r>
      <w:r>
        <w:rPr>
          <w:color w:val="0D0D0D"/>
        </w:rPr>
        <w:t>%</w:t>
      </w:r>
      <w:r>
        <w:rPr>
          <w:rFonts w:hint="eastAsia"/>
          <w:color w:val="0D0D0D"/>
        </w:rPr>
        <w:t>，回答问题占实验成绩的10</w:t>
      </w:r>
      <w:r>
        <w:rPr>
          <w:color w:val="0D0D0D"/>
        </w:rPr>
        <w:t>%</w:t>
      </w:r>
      <w:r>
        <w:rPr>
          <w:rFonts w:hint="eastAsia"/>
          <w:color w:val="0D0D0D"/>
        </w:rPr>
        <w:t>。</w:t>
      </w:r>
    </w:p>
    <w:p>
      <w:pPr>
        <w:spacing w:line="288" w:lineRule="auto"/>
        <w:ind w:firstLine="420" w:firstLineChars="200"/>
        <w:rPr>
          <w:color w:val="0D0D0D"/>
        </w:rPr>
      </w:pPr>
      <w:r>
        <w:rPr>
          <w:color w:val="0D0D0D"/>
        </w:rPr>
        <w:t xml:space="preserve">3. </w:t>
      </w:r>
      <w:r>
        <w:rPr>
          <w:rFonts w:hint="eastAsia"/>
          <w:color w:val="0D0D0D"/>
        </w:rPr>
        <w:t>闭卷考试：占总成绩的6</w:t>
      </w:r>
      <w:r>
        <w:rPr>
          <w:color w:val="0D0D0D"/>
        </w:rPr>
        <w:t>0</w:t>
      </w:r>
      <w:r>
        <w:rPr>
          <w:rFonts w:hint="eastAsia"/>
          <w:color w:val="0D0D0D"/>
        </w:rPr>
        <w:t>%</w:t>
      </w:r>
    </w:p>
    <w:p>
      <w:pPr>
        <w:spacing w:line="288" w:lineRule="auto"/>
        <w:ind w:firstLine="420" w:firstLineChars="200"/>
        <w:rPr>
          <w:color w:val="0D0D0D"/>
        </w:rPr>
      </w:pPr>
      <w:r>
        <w:rPr>
          <w:rFonts w:hint="eastAsia"/>
          <w:color w:val="0D0D0D"/>
        </w:rPr>
        <w:t>题型设置：英译汉、选择题、分析电路和设计电路等。</w:t>
      </w:r>
    </w:p>
    <w:p>
      <w:pPr>
        <w:spacing w:line="360" w:lineRule="auto"/>
        <w:rPr>
          <w:b/>
        </w:rPr>
      </w:pPr>
    </w:p>
    <w:p>
      <w:pPr>
        <w:spacing w:line="360" w:lineRule="auto"/>
        <w:rPr>
          <w:b/>
        </w:rPr>
      </w:pPr>
      <w:r>
        <w:rPr>
          <w:rFonts w:hint="eastAsia"/>
          <w:b/>
        </w:rPr>
        <w:t>教学计划表</w:t>
      </w:r>
    </w:p>
    <w:tbl>
      <w:tblPr>
        <w:tblStyle w:val="5"/>
        <w:tblW w:w="91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3357"/>
        <w:gridCol w:w="1159"/>
        <w:gridCol w:w="1094"/>
        <w:gridCol w:w="2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048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周次</w:t>
            </w:r>
          </w:p>
        </w:tc>
        <w:tc>
          <w:tcPr>
            <w:tcW w:w="3357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学习内容</w:t>
            </w:r>
          </w:p>
        </w:tc>
        <w:tc>
          <w:tcPr>
            <w:tcW w:w="1159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理论学时</w:t>
            </w: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实验学时</w:t>
            </w:r>
          </w:p>
        </w:tc>
        <w:tc>
          <w:tcPr>
            <w:tcW w:w="2501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自主学习学时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048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357" w:type="dxa"/>
            <w:vAlign w:val="center"/>
          </w:tcPr>
          <w:p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 xml:space="preserve">数字逻辑概论 </w:t>
            </w:r>
          </w:p>
        </w:tc>
        <w:tc>
          <w:tcPr>
            <w:tcW w:w="1159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01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b/>
                <w:bCs/>
              </w:rPr>
              <w:t>是（0.5）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048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357" w:type="dxa"/>
            <w:vAlign w:val="center"/>
          </w:tcPr>
          <w:p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逻辑代数 卡诺图化简</w:t>
            </w:r>
          </w:p>
        </w:tc>
        <w:tc>
          <w:tcPr>
            <w:tcW w:w="1159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01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是（0.5）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048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3357" w:type="dxa"/>
            <w:vAlign w:val="center"/>
          </w:tcPr>
          <w:p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 xml:space="preserve">逻辑门电路 </w:t>
            </w:r>
          </w:p>
        </w:tc>
        <w:tc>
          <w:tcPr>
            <w:tcW w:w="1159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6</w:t>
            </w:r>
          </w:p>
        </w:tc>
        <w:tc>
          <w:tcPr>
            <w:tcW w:w="2501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是（0.5）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048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3357" w:type="dxa"/>
            <w:vAlign w:val="center"/>
          </w:tcPr>
          <w:p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组合逻辑电路</w:t>
            </w:r>
          </w:p>
        </w:tc>
        <w:tc>
          <w:tcPr>
            <w:tcW w:w="1159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3</w:t>
            </w:r>
          </w:p>
        </w:tc>
        <w:tc>
          <w:tcPr>
            <w:tcW w:w="2501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048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3357" w:type="dxa"/>
            <w:vAlign w:val="center"/>
          </w:tcPr>
          <w:p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组合逻辑器件</w:t>
            </w:r>
          </w:p>
        </w:tc>
        <w:tc>
          <w:tcPr>
            <w:tcW w:w="1159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2501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048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3357" w:type="dxa"/>
            <w:vAlign w:val="center"/>
          </w:tcPr>
          <w:p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锁存器与触发器</w:t>
            </w:r>
          </w:p>
        </w:tc>
        <w:tc>
          <w:tcPr>
            <w:tcW w:w="1159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2501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048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3357" w:type="dxa"/>
            <w:vAlign w:val="center"/>
          </w:tcPr>
          <w:p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时序逻辑电路</w:t>
            </w:r>
          </w:p>
        </w:tc>
        <w:tc>
          <w:tcPr>
            <w:tcW w:w="1159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01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048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8</w:t>
            </w:r>
          </w:p>
        </w:tc>
        <w:tc>
          <w:tcPr>
            <w:tcW w:w="3357" w:type="dxa"/>
            <w:vAlign w:val="center"/>
          </w:tcPr>
          <w:p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时序逻辑电路的分析与设计</w:t>
            </w:r>
          </w:p>
        </w:tc>
        <w:tc>
          <w:tcPr>
            <w:tcW w:w="1159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01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048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9</w:t>
            </w:r>
          </w:p>
        </w:tc>
        <w:tc>
          <w:tcPr>
            <w:tcW w:w="3357" w:type="dxa"/>
            <w:vAlign w:val="center"/>
          </w:tcPr>
          <w:p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计数器  寄存器与移位寄存器</w:t>
            </w:r>
          </w:p>
        </w:tc>
        <w:tc>
          <w:tcPr>
            <w:tcW w:w="1159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2501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048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357" w:type="dxa"/>
            <w:vAlign w:val="center"/>
          </w:tcPr>
          <w:p>
            <w:pPr>
              <w:spacing w:line="360" w:lineRule="auto"/>
              <w:rPr>
                <w:b/>
              </w:rPr>
            </w:pPr>
            <w:r>
              <w:rPr>
                <w:color w:val="000000"/>
              </w:rPr>
              <w:t>学时小计</w:t>
            </w:r>
          </w:p>
        </w:tc>
        <w:tc>
          <w:tcPr>
            <w:tcW w:w="1159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36</w:t>
            </w: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18</w:t>
            </w:r>
          </w:p>
        </w:tc>
        <w:tc>
          <w:tcPr>
            <w:tcW w:w="2501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048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357" w:type="dxa"/>
            <w:vAlign w:val="center"/>
          </w:tcPr>
          <w:p>
            <w:pPr>
              <w:spacing w:line="360" w:lineRule="auto"/>
              <w:rPr>
                <w:b/>
              </w:rPr>
            </w:pPr>
          </w:p>
        </w:tc>
        <w:tc>
          <w:tcPr>
            <w:tcW w:w="1159" w:type="dxa"/>
          </w:tcPr>
          <w:p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01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</w:p>
        </w:tc>
      </w:tr>
    </w:tbl>
    <w:p>
      <w:pPr>
        <w:spacing w:line="360" w:lineRule="auto"/>
        <w:rPr>
          <w:b/>
        </w:rPr>
      </w:pPr>
    </w:p>
    <w:sectPr>
      <w:headerReference r:id="rId3" w:type="default"/>
      <w:footerReference r:id="rId4" w:type="default"/>
      <w:pgSz w:w="11906" w:h="16838"/>
      <w:pgMar w:top="1440" w:right="174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wOGZkNjZjYzE5NmRiZTYzOGJmYjk2N2E3YjEyZGUifQ=="/>
  </w:docVars>
  <w:rsids>
    <w:rsidRoot w:val="00172A27"/>
    <w:rsid w:val="00000328"/>
    <w:rsid w:val="0002407B"/>
    <w:rsid w:val="000565B9"/>
    <w:rsid w:val="0014041A"/>
    <w:rsid w:val="00153255"/>
    <w:rsid w:val="0015581D"/>
    <w:rsid w:val="00161325"/>
    <w:rsid w:val="00172A27"/>
    <w:rsid w:val="00174FB9"/>
    <w:rsid w:val="001C65FC"/>
    <w:rsid w:val="00210200"/>
    <w:rsid w:val="00216453"/>
    <w:rsid w:val="00251AEC"/>
    <w:rsid w:val="00262492"/>
    <w:rsid w:val="00283FA4"/>
    <w:rsid w:val="00296DD3"/>
    <w:rsid w:val="002A49AC"/>
    <w:rsid w:val="003139B6"/>
    <w:rsid w:val="00350022"/>
    <w:rsid w:val="003B7BC5"/>
    <w:rsid w:val="003F490F"/>
    <w:rsid w:val="00421342"/>
    <w:rsid w:val="00432B8E"/>
    <w:rsid w:val="004E32F7"/>
    <w:rsid w:val="005733A8"/>
    <w:rsid w:val="005A32FB"/>
    <w:rsid w:val="006A1BBC"/>
    <w:rsid w:val="00702C81"/>
    <w:rsid w:val="007073F9"/>
    <w:rsid w:val="00750E70"/>
    <w:rsid w:val="008C6C98"/>
    <w:rsid w:val="00913103"/>
    <w:rsid w:val="0099716E"/>
    <w:rsid w:val="00A13403"/>
    <w:rsid w:val="00A23F6A"/>
    <w:rsid w:val="00A872D7"/>
    <w:rsid w:val="00AA6D34"/>
    <w:rsid w:val="00B32D63"/>
    <w:rsid w:val="00B40EB3"/>
    <w:rsid w:val="00B90626"/>
    <w:rsid w:val="00B972FB"/>
    <w:rsid w:val="00BA3CE3"/>
    <w:rsid w:val="00BC43D5"/>
    <w:rsid w:val="00BC5DC2"/>
    <w:rsid w:val="00C038AE"/>
    <w:rsid w:val="00CD1679"/>
    <w:rsid w:val="00CF1849"/>
    <w:rsid w:val="00E007F4"/>
    <w:rsid w:val="00E1155F"/>
    <w:rsid w:val="00E2242D"/>
    <w:rsid w:val="00E57F78"/>
    <w:rsid w:val="00E7253C"/>
    <w:rsid w:val="00EB17C0"/>
    <w:rsid w:val="00EB29D0"/>
    <w:rsid w:val="00F53115"/>
    <w:rsid w:val="00F80806"/>
    <w:rsid w:val="00FE474A"/>
    <w:rsid w:val="0CA44D05"/>
    <w:rsid w:val="1BF45D6C"/>
    <w:rsid w:val="1FE47ADF"/>
    <w:rsid w:val="24737C5E"/>
    <w:rsid w:val="2DBA45B8"/>
    <w:rsid w:val="343914B9"/>
    <w:rsid w:val="38EC4148"/>
    <w:rsid w:val="3CB26DAC"/>
    <w:rsid w:val="5AB368DA"/>
    <w:rsid w:val="7DEA1134"/>
    <w:rsid w:val="7F66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qFormat/>
    <w:uiPriority w:val="0"/>
    <w:rPr>
      <w:sz w:val="18"/>
      <w:szCs w:val="18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21"/>
    <w:autoRedefine/>
    <w:qFormat/>
    <w:uiPriority w:val="0"/>
    <w:rPr>
      <w:rFonts w:hint="default" w:ascii="Arial" w:hAnsi="Arial" w:cs="Arial"/>
      <w:color w:val="CA326F"/>
      <w:sz w:val="21"/>
      <w:szCs w:val="21"/>
    </w:rPr>
  </w:style>
  <w:style w:type="character" w:customStyle="1" w:styleId="8">
    <w:name w:val="批注框文本 字符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乐陵市卓诚计算机公司</Company>
  <Pages>3</Pages>
  <Words>326</Words>
  <Characters>1864</Characters>
  <Lines>15</Lines>
  <Paragraphs>4</Paragraphs>
  <TotalTime>5</TotalTime>
  <ScaleCrop>false</ScaleCrop>
  <LinksUpToDate>false</LinksUpToDate>
  <CharactersWithSpaces>2186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2024-03-25T04:53:00Z</dcterms:created>
  <dc:creator>ZC User</dc:creator>
  <cp:lastModifiedBy>张 艳秋</cp:lastModifiedBy>
  <cp:lastPrinted>2024-03-25T07:15:00Z</cp:lastPrinted>
  <dcterms:modified xsi:type="dcterms:W3CDTF">2024-05-13T02:08:36Z</dcterms:modified>
  <dc:title>基 础 医 学 专 业 课 程 介 绍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76A617435084439B9AAB573182D02F02_13</vt:lpwstr>
  </property>
</Properties>
</file>