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24"/>
        <w:tblW w:w="9673" w:type="dxa"/>
        <w:tblLayout w:type="fixed"/>
        <w:tblLook w:val="00A0"/>
      </w:tblPr>
      <w:tblGrid>
        <w:gridCol w:w="1592"/>
        <w:gridCol w:w="1058"/>
        <w:gridCol w:w="2409"/>
        <w:gridCol w:w="11"/>
        <w:gridCol w:w="1122"/>
        <w:gridCol w:w="506"/>
        <w:gridCol w:w="2975"/>
      </w:tblGrid>
      <w:tr w:rsidR="004C27EF" w:rsidRPr="002E77E4" w:rsidTr="000E1B27">
        <w:trPr>
          <w:trHeight w:val="630"/>
        </w:trPr>
        <w:tc>
          <w:tcPr>
            <w:tcW w:w="96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27EF" w:rsidRPr="002E77E4" w:rsidRDefault="004C27EF" w:rsidP="000E1B27">
            <w:pPr>
              <w:widowControl/>
              <w:jc w:val="center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 w:rsidRPr="002E77E4">
              <w:rPr>
                <w:rFonts w:ascii="宋体" w:hAnsi="宋体" w:cs="仿宋_GB2312" w:hint="eastAsia"/>
                <w:b/>
                <w:bCs/>
                <w:kern w:val="0"/>
                <w:sz w:val="32"/>
                <w:szCs w:val="32"/>
              </w:rPr>
              <w:t>天津医科大学试卷评价表</w:t>
            </w:r>
          </w:p>
        </w:tc>
      </w:tr>
      <w:tr w:rsidR="004C27EF" w:rsidRPr="002E77E4" w:rsidTr="000E1B27">
        <w:trPr>
          <w:trHeight w:val="47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专业（班级）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1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课程名称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 xml:space="preserve">　</w:t>
            </w:r>
          </w:p>
        </w:tc>
      </w:tr>
      <w:tr w:rsidR="004C27EF" w:rsidRPr="002E77E4" w:rsidTr="000E1B27">
        <w:trPr>
          <w:trHeight w:val="535"/>
        </w:trPr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学期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开课学院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 xml:space="preserve">　</w:t>
            </w:r>
          </w:p>
        </w:tc>
      </w:tr>
      <w:tr w:rsidR="004C27EF" w:rsidRPr="002E77E4" w:rsidTr="000E1B27">
        <w:trPr>
          <w:trHeight w:val="459"/>
        </w:trPr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考核类型</w:t>
            </w:r>
          </w:p>
        </w:tc>
        <w:tc>
          <w:tcPr>
            <w:tcW w:w="80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①闭卷（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②开卷（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0E1B27">
        <w:trPr>
          <w:trHeight w:val="400"/>
        </w:trPr>
        <w:tc>
          <w:tcPr>
            <w:tcW w:w="9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/>
                <w:b/>
                <w:szCs w:val="21"/>
              </w:rPr>
              <w:t>1.</w:t>
            </w:r>
            <w:r w:rsidRPr="002E77E4">
              <w:rPr>
                <w:rFonts w:ascii="宋体" w:hAnsi="宋体" w:hint="eastAsia"/>
                <w:b/>
                <w:szCs w:val="21"/>
              </w:rPr>
              <w:t>试卷装订资料是否齐全</w:t>
            </w:r>
            <w:r w:rsidRPr="002E77E4">
              <w:rPr>
                <w:rFonts w:ascii="宋体" w:hAnsi="宋体" w:hint="eastAsia"/>
                <w:szCs w:val="21"/>
              </w:rPr>
              <w:t>（多班同卷的</w:t>
            </w:r>
            <w:r w:rsidRPr="002E77E4">
              <w:rPr>
                <w:rFonts w:ascii="宋体" w:hAnsi="宋体" w:hint="eastAsia"/>
                <w:szCs w:val="21"/>
                <w:u w:val="single"/>
              </w:rPr>
              <w:t>共性资料</w:t>
            </w:r>
            <w:r w:rsidRPr="002E77E4">
              <w:rPr>
                <w:rFonts w:ascii="宋体" w:hAnsi="宋体" w:hint="eastAsia"/>
                <w:szCs w:val="21"/>
              </w:rPr>
              <w:t>单独装订成册）</w:t>
            </w:r>
          </w:p>
        </w:tc>
      </w:tr>
      <w:tr w:rsidR="004C27EF" w:rsidRPr="002E77E4" w:rsidTr="00CC1CA3">
        <w:trPr>
          <w:trHeight w:val="407"/>
        </w:trPr>
        <w:tc>
          <w:tcPr>
            <w:tcW w:w="5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CC1CA3" w:rsidP="00CC1CA3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(1)监考记录</w:t>
            </w:r>
            <w:r w:rsidRPr="002E77E4">
              <w:rPr>
                <w:rFonts w:ascii="宋体" w:hAnsi="宋体"/>
                <w:szCs w:val="21"/>
              </w:rPr>
              <w:t xml:space="preserve">             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CC1CA3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int="eastAsia"/>
                <w:szCs w:val="21"/>
              </w:rPr>
              <w:t>(5)</w:t>
            </w:r>
            <w:r w:rsidRPr="002E77E4">
              <w:rPr>
                <w:rFonts w:ascii="宋体" w:hAnsi="宋体" w:hint="eastAsia"/>
                <w:szCs w:val="21"/>
              </w:rPr>
              <w:t>试卷（成绩）分析</w:t>
            </w:r>
            <w:r w:rsidRPr="002E77E4">
              <w:rPr>
                <w:rFonts w:ascii="宋体" w:hAnsi="宋体"/>
                <w:szCs w:val="21"/>
              </w:rPr>
              <w:t xml:space="preserve">     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CC1CA3">
        <w:trPr>
          <w:trHeight w:val="414"/>
        </w:trPr>
        <w:tc>
          <w:tcPr>
            <w:tcW w:w="5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CC1CA3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int="eastAsia"/>
                <w:szCs w:val="21"/>
              </w:rPr>
              <w:t>(2)</w:t>
            </w:r>
            <w:r w:rsidRPr="002E77E4">
              <w:rPr>
                <w:rFonts w:ascii="宋体" w:hAnsi="宋体" w:hint="eastAsia"/>
                <w:szCs w:val="21"/>
              </w:rPr>
              <w:t>期末考试命题方案细目表 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CC1CA3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int="eastAsia"/>
                <w:szCs w:val="21"/>
              </w:rPr>
              <w:t>(6)</w:t>
            </w:r>
            <w:r w:rsidRPr="002E77E4">
              <w:rPr>
                <w:rFonts w:ascii="宋体" w:hAnsi="宋体" w:hint="eastAsia"/>
                <w:szCs w:val="21"/>
              </w:rPr>
              <w:t>试题分析</w:t>
            </w:r>
            <w:r w:rsidRPr="002E77E4">
              <w:rPr>
                <w:rFonts w:ascii="宋体" w:hAnsi="宋体"/>
                <w:szCs w:val="21"/>
              </w:rPr>
              <w:t xml:space="preserve">              </w:t>
            </w:r>
            <w:r w:rsidRPr="002E77E4">
              <w:rPr>
                <w:rFonts w:ascii="宋体" w:hAnsi="宋体" w:hint="eastAsia"/>
                <w:szCs w:val="21"/>
              </w:rPr>
              <w:t xml:space="preserve"> 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CC1CA3">
        <w:trPr>
          <w:trHeight w:val="414"/>
        </w:trPr>
        <w:tc>
          <w:tcPr>
            <w:tcW w:w="5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CC1CA3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int="eastAsia"/>
                <w:szCs w:val="21"/>
              </w:rPr>
              <w:t>(3)</w:t>
            </w:r>
            <w:r w:rsidRPr="002E77E4">
              <w:rPr>
                <w:rFonts w:ascii="宋体" w:hAnsi="宋体" w:hint="eastAsia"/>
                <w:szCs w:val="21"/>
              </w:rPr>
              <w:t>空白试卷（</w:t>
            </w:r>
            <w:r w:rsidRPr="002E77E4">
              <w:rPr>
                <w:rFonts w:ascii="宋体" w:hAnsi="宋体"/>
                <w:szCs w:val="21"/>
              </w:rPr>
              <w:t>A</w:t>
            </w:r>
            <w:r w:rsidRPr="002E77E4">
              <w:rPr>
                <w:rFonts w:ascii="宋体" w:hAnsi="宋体" w:hint="eastAsia"/>
                <w:szCs w:val="21"/>
              </w:rPr>
              <w:t>、</w:t>
            </w:r>
            <w:r w:rsidRPr="002E77E4">
              <w:rPr>
                <w:rFonts w:ascii="宋体" w:hAnsi="宋体"/>
                <w:szCs w:val="21"/>
              </w:rPr>
              <w:t>B</w:t>
            </w:r>
            <w:r w:rsidRPr="002E77E4">
              <w:rPr>
                <w:rFonts w:ascii="宋体" w:hAnsi="宋体" w:hint="eastAsia"/>
                <w:szCs w:val="21"/>
              </w:rPr>
              <w:t>卷）和标准答案及评分标准（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CC1CA3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int="eastAsia"/>
                <w:szCs w:val="21"/>
              </w:rPr>
              <w:t>(7)</w:t>
            </w:r>
            <w:r w:rsidRPr="002E77E4">
              <w:rPr>
                <w:rFonts w:ascii="宋体" w:hAnsi="宋体" w:hint="eastAsia"/>
                <w:szCs w:val="21"/>
              </w:rPr>
              <w:t>考试试卷（机考不要求）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CC1CA3">
        <w:trPr>
          <w:trHeight w:val="458"/>
        </w:trPr>
        <w:tc>
          <w:tcPr>
            <w:tcW w:w="5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CC1CA3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int="eastAsia"/>
                <w:szCs w:val="21"/>
              </w:rPr>
              <w:t>(4)</w:t>
            </w:r>
            <w:r w:rsidRPr="002E77E4">
              <w:rPr>
                <w:rFonts w:ascii="宋体" w:hAnsi="宋体" w:hint="eastAsia"/>
                <w:szCs w:val="21"/>
              </w:rPr>
              <w:t>考试试卷成绩单</w:t>
            </w:r>
            <w:r w:rsidRPr="002E77E4">
              <w:rPr>
                <w:rFonts w:ascii="宋体" w:hAnsi="宋体"/>
                <w:szCs w:val="21"/>
              </w:rPr>
              <w:t xml:space="preserve">       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3D4D28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平时成绩单</w:t>
            </w:r>
            <w:r w:rsidR="00CC1CA3" w:rsidRPr="002E77E4">
              <w:rPr>
                <w:rFonts w:ascii="宋体" w:hAnsi="宋体" w:hint="eastAsia"/>
                <w:szCs w:val="21"/>
              </w:rPr>
              <w:t>(夹入</w:t>
            </w:r>
            <w:r w:rsidR="00CA356D" w:rsidRPr="002E77E4">
              <w:rPr>
                <w:rFonts w:ascii="宋体" w:hAnsi="宋体" w:hint="eastAsia"/>
                <w:szCs w:val="21"/>
              </w:rPr>
              <w:t>材料</w:t>
            </w:r>
            <w:r w:rsidR="003D4D28">
              <w:rPr>
                <w:rFonts w:ascii="宋体" w:hAnsi="宋体" w:hint="eastAsia"/>
                <w:szCs w:val="21"/>
              </w:rPr>
              <w:t>中</w:t>
            </w:r>
            <w:r w:rsidR="00CA356D" w:rsidRPr="002E77E4">
              <w:rPr>
                <w:rFonts w:ascii="宋体" w:hAnsi="宋体" w:hint="eastAsia"/>
                <w:szCs w:val="21"/>
              </w:rPr>
              <w:t>即可</w:t>
            </w:r>
            <w:r w:rsidR="00CC1CA3" w:rsidRPr="002E77E4">
              <w:rPr>
                <w:rFonts w:ascii="宋体" w:hAnsi="宋体" w:hint="eastAsia"/>
                <w:szCs w:val="21"/>
              </w:rPr>
              <w:t>)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0E1B27">
        <w:trPr>
          <w:trHeight w:val="408"/>
        </w:trPr>
        <w:tc>
          <w:tcPr>
            <w:tcW w:w="9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b/>
                <w:szCs w:val="21"/>
              </w:rPr>
            </w:pPr>
            <w:r w:rsidRPr="002E77E4">
              <w:rPr>
                <w:rFonts w:ascii="宋体" w:hAnsi="宋体"/>
                <w:b/>
                <w:szCs w:val="21"/>
              </w:rPr>
              <w:t>2.</w:t>
            </w:r>
            <w:r w:rsidRPr="002E77E4">
              <w:rPr>
                <w:rFonts w:ascii="宋体" w:hAnsi="宋体" w:hint="eastAsia"/>
                <w:b/>
                <w:szCs w:val="21"/>
              </w:rPr>
              <w:t>命题质量</w:t>
            </w:r>
          </w:p>
        </w:tc>
      </w:tr>
      <w:tr w:rsidR="000D40D7" w:rsidRPr="002E77E4" w:rsidTr="000E1B27">
        <w:trPr>
          <w:trHeight w:val="408"/>
        </w:trPr>
        <w:tc>
          <w:tcPr>
            <w:tcW w:w="9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40D7" w:rsidRPr="002E77E4" w:rsidRDefault="000D40D7" w:rsidP="000E1B27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（1）命题方案细目表与教学大纲相关度：①优（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②良（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③中（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④差（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225137">
        <w:trPr>
          <w:trHeight w:val="424"/>
        </w:trPr>
        <w:tc>
          <w:tcPr>
            <w:tcW w:w="9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C27EF" w:rsidRPr="002E77E4" w:rsidRDefault="004C27EF" w:rsidP="000D40D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（</w:t>
            </w:r>
            <w:r w:rsidR="000D40D7" w:rsidRPr="002E77E4">
              <w:rPr>
                <w:rFonts w:ascii="宋体" w:hAnsi="宋体" w:hint="eastAsia"/>
                <w:szCs w:val="21"/>
              </w:rPr>
              <w:t>2</w:t>
            </w:r>
            <w:r w:rsidRPr="002E77E4">
              <w:rPr>
                <w:rFonts w:ascii="宋体" w:hAnsi="宋体" w:hint="eastAsia"/>
                <w:szCs w:val="21"/>
              </w:rPr>
              <w:t>）试题</w:t>
            </w:r>
            <w:r w:rsidR="000D40D7" w:rsidRPr="002E77E4">
              <w:rPr>
                <w:rFonts w:ascii="宋体" w:hAnsi="宋体" w:hint="eastAsia"/>
                <w:szCs w:val="21"/>
              </w:rPr>
              <w:t>与命题方案细目表吻合度：①优（</w:t>
            </w:r>
            <w:r w:rsidR="000D40D7" w:rsidRPr="002E77E4">
              <w:rPr>
                <w:rFonts w:ascii="宋体" w:hAnsi="宋体"/>
                <w:szCs w:val="21"/>
              </w:rPr>
              <w:t xml:space="preserve">    </w:t>
            </w:r>
            <w:r w:rsidR="000D40D7" w:rsidRPr="002E77E4">
              <w:rPr>
                <w:rFonts w:ascii="宋体" w:hAnsi="宋体" w:hint="eastAsia"/>
                <w:szCs w:val="21"/>
              </w:rPr>
              <w:t>）</w:t>
            </w:r>
            <w:r w:rsidR="000D40D7" w:rsidRPr="002E77E4">
              <w:rPr>
                <w:rFonts w:ascii="宋体" w:hAnsi="宋体"/>
                <w:szCs w:val="21"/>
              </w:rPr>
              <w:t xml:space="preserve"> </w:t>
            </w:r>
            <w:r w:rsidR="000D40D7" w:rsidRPr="002E77E4">
              <w:rPr>
                <w:rFonts w:ascii="宋体" w:hAnsi="宋体" w:hint="eastAsia"/>
                <w:szCs w:val="21"/>
              </w:rPr>
              <w:t>②良（</w:t>
            </w:r>
            <w:r w:rsidR="000D40D7" w:rsidRPr="002E77E4">
              <w:rPr>
                <w:rFonts w:ascii="宋体" w:hAnsi="宋体"/>
                <w:szCs w:val="21"/>
              </w:rPr>
              <w:t xml:space="preserve">     </w:t>
            </w:r>
            <w:r w:rsidR="000D40D7" w:rsidRPr="002E77E4">
              <w:rPr>
                <w:rFonts w:ascii="宋体" w:hAnsi="宋体" w:hint="eastAsia"/>
                <w:szCs w:val="21"/>
              </w:rPr>
              <w:t>）</w:t>
            </w:r>
            <w:r w:rsidR="000D40D7" w:rsidRPr="002E77E4">
              <w:rPr>
                <w:rFonts w:ascii="宋体" w:hAnsi="宋体"/>
                <w:szCs w:val="21"/>
              </w:rPr>
              <w:t xml:space="preserve"> </w:t>
            </w:r>
            <w:r w:rsidR="000D40D7" w:rsidRPr="002E77E4">
              <w:rPr>
                <w:rFonts w:ascii="宋体" w:hAnsi="宋体" w:hint="eastAsia"/>
                <w:szCs w:val="21"/>
              </w:rPr>
              <w:t>③中（</w:t>
            </w:r>
            <w:r w:rsidR="000D40D7" w:rsidRPr="002E77E4">
              <w:rPr>
                <w:rFonts w:ascii="宋体" w:hAnsi="宋体"/>
                <w:szCs w:val="21"/>
              </w:rPr>
              <w:t xml:space="preserve">     </w:t>
            </w:r>
            <w:r w:rsidR="000D40D7" w:rsidRPr="002E77E4">
              <w:rPr>
                <w:rFonts w:ascii="宋体" w:hAnsi="宋体" w:hint="eastAsia"/>
                <w:szCs w:val="21"/>
              </w:rPr>
              <w:t>）</w:t>
            </w:r>
            <w:r w:rsidR="000D40D7" w:rsidRPr="002E77E4">
              <w:rPr>
                <w:rFonts w:ascii="宋体" w:hAnsi="宋体"/>
                <w:szCs w:val="21"/>
              </w:rPr>
              <w:t xml:space="preserve"> </w:t>
            </w:r>
            <w:r w:rsidR="000D40D7" w:rsidRPr="002E77E4">
              <w:rPr>
                <w:rFonts w:ascii="宋体" w:hAnsi="宋体" w:hint="eastAsia"/>
                <w:szCs w:val="21"/>
              </w:rPr>
              <w:t>④差（</w:t>
            </w:r>
            <w:r w:rsidR="000D40D7" w:rsidRPr="002E77E4">
              <w:rPr>
                <w:rFonts w:ascii="宋体" w:hAnsi="宋体"/>
                <w:szCs w:val="21"/>
              </w:rPr>
              <w:t xml:space="preserve">     </w:t>
            </w:r>
            <w:r w:rsidR="000D40D7"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0D40D7" w:rsidRPr="002E77E4" w:rsidTr="00225137">
        <w:trPr>
          <w:trHeight w:val="402"/>
        </w:trPr>
        <w:tc>
          <w:tcPr>
            <w:tcW w:w="9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40D7" w:rsidRPr="002E77E4" w:rsidRDefault="000D40D7" w:rsidP="000D40D7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（3）</w:t>
            </w:r>
            <w:r w:rsidR="0095321B" w:rsidRPr="002E77E4">
              <w:rPr>
                <w:rFonts w:ascii="宋体" w:hAnsi="宋体" w:hint="eastAsia"/>
                <w:szCs w:val="21"/>
              </w:rPr>
              <w:t>题型题量及试题内容的学系（教研室）审核：有（</w:t>
            </w:r>
            <w:r w:rsidR="002E4946">
              <w:rPr>
                <w:rFonts w:ascii="宋体" w:hAnsi="宋体" w:hint="eastAsia"/>
                <w:szCs w:val="21"/>
              </w:rPr>
              <w:t xml:space="preserve"> </w:t>
            </w:r>
            <w:r w:rsidR="0095321B" w:rsidRPr="002E77E4">
              <w:rPr>
                <w:rFonts w:ascii="宋体" w:hAnsi="宋体" w:hint="eastAsia"/>
                <w:szCs w:val="21"/>
              </w:rPr>
              <w:t xml:space="preserve">  </w:t>
            </w:r>
            <w:r w:rsidR="002E4946">
              <w:rPr>
                <w:rFonts w:ascii="宋体" w:hAnsi="宋体" w:hint="eastAsia"/>
                <w:szCs w:val="21"/>
              </w:rPr>
              <w:t xml:space="preserve"> </w:t>
            </w:r>
            <w:r w:rsidR="0095321B" w:rsidRPr="002E77E4">
              <w:rPr>
                <w:rFonts w:ascii="宋体" w:hAnsi="宋体" w:hint="eastAsia"/>
                <w:szCs w:val="21"/>
              </w:rPr>
              <w:t>）  无（</w:t>
            </w:r>
            <w:r w:rsidR="002E4946">
              <w:rPr>
                <w:rFonts w:ascii="宋体" w:hAnsi="宋体" w:hint="eastAsia"/>
                <w:szCs w:val="21"/>
              </w:rPr>
              <w:t xml:space="preserve"> </w:t>
            </w:r>
            <w:r w:rsidR="0095321B" w:rsidRPr="002E77E4">
              <w:rPr>
                <w:rFonts w:ascii="宋体" w:hAnsi="宋体" w:hint="eastAsia"/>
                <w:szCs w:val="21"/>
              </w:rPr>
              <w:t xml:space="preserve">  </w:t>
            </w:r>
            <w:r w:rsidR="002E4946">
              <w:rPr>
                <w:rFonts w:ascii="宋体" w:hAnsi="宋体" w:hint="eastAsia"/>
                <w:szCs w:val="21"/>
              </w:rPr>
              <w:t xml:space="preserve"> </w:t>
            </w:r>
            <w:r w:rsidR="0095321B"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95321B" w:rsidRPr="002E77E4" w:rsidTr="000E1B27">
        <w:trPr>
          <w:trHeight w:val="521"/>
        </w:trPr>
        <w:tc>
          <w:tcPr>
            <w:tcW w:w="9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5321B" w:rsidRPr="002E77E4" w:rsidRDefault="0095321B" w:rsidP="0095321B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（4）题型</w:t>
            </w:r>
            <w:r w:rsidR="00D24C46" w:rsidRPr="002E77E4">
              <w:rPr>
                <w:rFonts w:ascii="宋体" w:hAnsi="宋体" w:hint="eastAsia"/>
                <w:szCs w:val="21"/>
              </w:rPr>
              <w:t>、</w:t>
            </w:r>
            <w:r w:rsidRPr="002E77E4">
              <w:rPr>
                <w:rFonts w:ascii="宋体" w:hAnsi="宋体" w:hint="eastAsia"/>
                <w:szCs w:val="21"/>
              </w:rPr>
              <w:t>题量：整套试卷的题型</w:t>
            </w:r>
            <w:r w:rsidR="00D24C46" w:rsidRPr="002E77E4">
              <w:rPr>
                <w:rFonts w:ascii="宋体" w:hAnsi="宋体" w:hint="eastAsia"/>
                <w:szCs w:val="21"/>
              </w:rPr>
              <w:t>、</w:t>
            </w:r>
            <w:r w:rsidRPr="002E77E4">
              <w:rPr>
                <w:rFonts w:ascii="宋体" w:hAnsi="宋体" w:hint="eastAsia"/>
                <w:szCs w:val="21"/>
              </w:rPr>
              <w:t>题量</w:t>
            </w:r>
            <w:r w:rsidR="00D24C46" w:rsidRPr="002E77E4">
              <w:rPr>
                <w:rFonts w:ascii="宋体" w:hAnsi="宋体" w:hint="eastAsia"/>
                <w:szCs w:val="21"/>
              </w:rPr>
              <w:t>分布</w:t>
            </w:r>
            <w:r w:rsidRPr="002E77E4">
              <w:rPr>
                <w:rFonts w:ascii="宋体" w:hAnsi="宋体" w:hint="eastAsia"/>
                <w:szCs w:val="21"/>
              </w:rPr>
              <w:t>合理，客观题</w:t>
            </w:r>
            <w:r w:rsidR="007F1F22">
              <w:rPr>
                <w:rFonts w:ascii="宋体" w:hAnsi="宋体" w:hint="eastAsia"/>
                <w:szCs w:val="21"/>
              </w:rPr>
              <w:t>分值</w:t>
            </w:r>
            <w:r w:rsidRPr="002E77E4">
              <w:rPr>
                <w:rFonts w:ascii="宋体" w:hAnsi="宋体" w:hint="eastAsia"/>
                <w:szCs w:val="21"/>
              </w:rPr>
              <w:t>比例占40%-60%，并酌情赋值</w:t>
            </w:r>
          </w:p>
          <w:p w:rsidR="0095321B" w:rsidRPr="002E77E4" w:rsidRDefault="0095321B" w:rsidP="0095321B">
            <w:pPr>
              <w:widowControl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①合理（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②较合理（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③不合理（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0E1B27">
        <w:trPr>
          <w:trHeight w:val="592"/>
        </w:trPr>
        <w:tc>
          <w:tcPr>
            <w:tcW w:w="9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（</w:t>
            </w:r>
            <w:r w:rsidR="00F72607" w:rsidRPr="002E77E4">
              <w:rPr>
                <w:rFonts w:ascii="宋体" w:hAnsi="宋体" w:hint="eastAsia"/>
                <w:szCs w:val="21"/>
              </w:rPr>
              <w:t>5</w:t>
            </w:r>
            <w:r w:rsidRPr="002E77E4">
              <w:rPr>
                <w:rFonts w:ascii="宋体" w:hAnsi="宋体" w:hint="eastAsia"/>
                <w:szCs w:val="21"/>
              </w:rPr>
              <w:t>）难易度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：题目难易度</w:t>
            </w:r>
            <w:r w:rsidR="00D24C46" w:rsidRPr="002E77E4">
              <w:rPr>
                <w:rFonts w:ascii="宋体" w:hAnsi="宋体" w:hint="eastAsia"/>
                <w:szCs w:val="21"/>
              </w:rPr>
              <w:t>适中</w:t>
            </w:r>
            <w:r w:rsidRPr="002E77E4">
              <w:rPr>
                <w:rFonts w:ascii="宋体" w:hAnsi="宋体" w:hint="eastAsia"/>
                <w:szCs w:val="21"/>
              </w:rPr>
              <w:t>，有一定难度的综合性、分析性试题</w:t>
            </w:r>
          </w:p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①适合（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②偏难</w:t>
            </w:r>
            <w:r w:rsidRPr="002E77E4">
              <w:rPr>
                <w:rFonts w:ascii="宋体" w:hAnsi="宋体"/>
                <w:szCs w:val="21"/>
              </w:rPr>
              <w:t xml:space="preserve">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③偏易</w:t>
            </w:r>
            <w:r w:rsidRPr="002E77E4">
              <w:rPr>
                <w:rFonts w:ascii="宋体" w:hAnsi="宋体"/>
                <w:szCs w:val="21"/>
              </w:rPr>
              <w:t xml:space="preserve">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0E1B27">
        <w:trPr>
          <w:trHeight w:val="630"/>
        </w:trPr>
        <w:tc>
          <w:tcPr>
            <w:tcW w:w="9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（</w:t>
            </w:r>
            <w:r w:rsidR="00F72607" w:rsidRPr="002E77E4">
              <w:rPr>
                <w:rFonts w:ascii="宋体" w:hAnsi="宋体" w:hint="eastAsia"/>
                <w:szCs w:val="21"/>
              </w:rPr>
              <w:t>6</w:t>
            </w:r>
            <w:r w:rsidR="00D24C46" w:rsidRPr="002E77E4">
              <w:rPr>
                <w:rFonts w:ascii="宋体" w:hAnsi="宋体" w:hint="eastAsia"/>
                <w:szCs w:val="21"/>
              </w:rPr>
              <w:t>）区分度：试卷</w:t>
            </w:r>
            <w:r w:rsidRPr="002E77E4">
              <w:rPr>
                <w:rFonts w:ascii="宋体" w:hAnsi="宋体" w:hint="eastAsia"/>
                <w:szCs w:val="21"/>
              </w:rPr>
              <w:t>区分度</w:t>
            </w:r>
            <w:r w:rsidR="00D24C46" w:rsidRPr="002E77E4">
              <w:rPr>
                <w:rFonts w:ascii="宋体" w:hAnsi="宋体" w:hint="eastAsia"/>
                <w:szCs w:val="21"/>
              </w:rPr>
              <w:t>适中</w:t>
            </w:r>
            <w:r w:rsidRPr="002E77E4">
              <w:rPr>
                <w:rFonts w:ascii="宋体" w:hAnsi="宋体" w:hint="eastAsia"/>
                <w:szCs w:val="21"/>
              </w:rPr>
              <w:t>，学生成绩应呈正态分布</w:t>
            </w:r>
          </w:p>
          <w:p w:rsidR="004C27EF" w:rsidRPr="002E77E4" w:rsidRDefault="004C27EF" w:rsidP="00711104">
            <w:pPr>
              <w:widowControl/>
              <w:ind w:firstLineChars="200" w:firstLine="420"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①合理（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②较合理（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③不合理（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6D1319">
        <w:trPr>
          <w:trHeight w:val="1059"/>
        </w:trPr>
        <w:tc>
          <w:tcPr>
            <w:tcW w:w="9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（</w:t>
            </w:r>
            <w:r w:rsidR="00F72607" w:rsidRPr="002E77E4">
              <w:rPr>
                <w:rFonts w:ascii="宋体" w:hAnsi="宋体" w:hint="eastAsia"/>
                <w:szCs w:val="21"/>
              </w:rPr>
              <w:t>7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>A</w:t>
            </w:r>
            <w:r w:rsidRPr="002E77E4">
              <w:rPr>
                <w:rFonts w:ascii="宋体" w:hAnsi="宋体" w:hint="eastAsia"/>
                <w:szCs w:val="21"/>
              </w:rPr>
              <w:t>、</w:t>
            </w:r>
            <w:r w:rsidRPr="002E77E4">
              <w:rPr>
                <w:rFonts w:ascii="宋体" w:hAnsi="宋体"/>
                <w:szCs w:val="21"/>
              </w:rPr>
              <w:t>B</w:t>
            </w:r>
            <w:r w:rsidRPr="002E77E4">
              <w:rPr>
                <w:rFonts w:ascii="宋体" w:hAnsi="宋体" w:hint="eastAsia"/>
                <w:szCs w:val="21"/>
              </w:rPr>
              <w:t>卷重复情况</w:t>
            </w:r>
            <w:r w:rsidRPr="002E77E4">
              <w:rPr>
                <w:rFonts w:ascii="宋体" w:hAnsi="宋体"/>
                <w:szCs w:val="21"/>
              </w:rPr>
              <w:t xml:space="preserve">  </w:t>
            </w:r>
          </w:p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①优：重复率≤</w:t>
            </w:r>
            <w:r w:rsidRPr="002E77E4">
              <w:rPr>
                <w:rFonts w:ascii="宋体" w:hAnsi="宋体"/>
                <w:szCs w:val="21"/>
              </w:rPr>
              <w:t>5</w:t>
            </w:r>
            <w:r w:rsidRPr="002E77E4">
              <w:rPr>
                <w:rFonts w:ascii="宋体" w:hAnsi="宋体" w:hint="eastAsia"/>
                <w:szCs w:val="21"/>
              </w:rPr>
              <w:t>％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="002E77E4" w:rsidRPr="002E77E4">
              <w:rPr>
                <w:rFonts w:ascii="宋体" w:hAnsi="宋体"/>
                <w:szCs w:val="21"/>
              </w:rPr>
              <w:t xml:space="preserve">            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②良：重复率≤</w:t>
            </w:r>
            <w:r w:rsidRPr="002E77E4">
              <w:rPr>
                <w:rFonts w:ascii="宋体" w:hAnsi="宋体"/>
                <w:szCs w:val="21"/>
              </w:rPr>
              <w:t>15</w:t>
            </w:r>
            <w:r w:rsidRPr="002E77E4">
              <w:rPr>
                <w:rFonts w:ascii="宋体" w:hAnsi="宋体" w:hint="eastAsia"/>
                <w:szCs w:val="21"/>
              </w:rPr>
              <w:t>％（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③中：重复率≤</w:t>
            </w:r>
            <w:r w:rsidRPr="002E77E4">
              <w:rPr>
                <w:rFonts w:ascii="宋体" w:hAnsi="宋体"/>
                <w:szCs w:val="21"/>
              </w:rPr>
              <w:t>25</w:t>
            </w:r>
            <w:r w:rsidRPr="002E77E4">
              <w:rPr>
                <w:rFonts w:ascii="宋体" w:hAnsi="宋体" w:hint="eastAsia"/>
                <w:szCs w:val="21"/>
              </w:rPr>
              <w:t>％（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           </w:t>
            </w:r>
            <w:r w:rsidRPr="002E77E4">
              <w:rPr>
                <w:rFonts w:ascii="宋体" w:hAnsi="宋体" w:hint="eastAsia"/>
                <w:szCs w:val="21"/>
              </w:rPr>
              <w:t>④差：重复率＞</w:t>
            </w:r>
            <w:r w:rsidRPr="002E77E4">
              <w:rPr>
                <w:rFonts w:ascii="宋体" w:hAnsi="宋体"/>
                <w:szCs w:val="21"/>
              </w:rPr>
              <w:t>25</w:t>
            </w:r>
            <w:r w:rsidRPr="002E77E4">
              <w:rPr>
                <w:rFonts w:ascii="宋体" w:hAnsi="宋体" w:hint="eastAsia"/>
                <w:szCs w:val="21"/>
              </w:rPr>
              <w:t>％（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6D1319">
        <w:trPr>
          <w:trHeight w:val="989"/>
        </w:trPr>
        <w:tc>
          <w:tcPr>
            <w:tcW w:w="9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（</w:t>
            </w:r>
            <w:r w:rsidR="00F72607" w:rsidRPr="002E77E4">
              <w:rPr>
                <w:rFonts w:ascii="宋体" w:hAnsi="宋体" w:hint="eastAsia"/>
                <w:szCs w:val="21"/>
              </w:rPr>
              <w:t>8</w:t>
            </w:r>
            <w:r w:rsidRPr="002E77E4">
              <w:rPr>
                <w:rFonts w:ascii="宋体" w:hAnsi="宋体" w:hint="eastAsia"/>
                <w:szCs w:val="21"/>
              </w:rPr>
              <w:t>）参考答案和评分标准</w:t>
            </w:r>
            <w:r w:rsidRPr="002E77E4">
              <w:rPr>
                <w:rFonts w:ascii="宋体" w:hAnsi="宋体"/>
                <w:szCs w:val="21"/>
              </w:rPr>
              <w:t xml:space="preserve">  </w:t>
            </w:r>
          </w:p>
          <w:p w:rsidR="004C27EF" w:rsidRPr="002E77E4" w:rsidRDefault="004C27EF" w:rsidP="000E1B27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①优：参考答案正确，给分点合理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   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②良：参考答案正确，给分点不合理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   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</w:p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③中：参考答案正确，各题无详细给分点（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④差：参考答案不正确，各题无详细给分点（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6D1319">
        <w:trPr>
          <w:trHeight w:val="1287"/>
        </w:trPr>
        <w:tc>
          <w:tcPr>
            <w:tcW w:w="9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（</w:t>
            </w:r>
            <w:r w:rsidR="00F72607" w:rsidRPr="002E77E4">
              <w:rPr>
                <w:rFonts w:ascii="宋体" w:hAnsi="宋体" w:hint="eastAsia"/>
                <w:szCs w:val="21"/>
              </w:rPr>
              <w:t>9</w:t>
            </w:r>
            <w:r w:rsidRPr="002E77E4">
              <w:rPr>
                <w:rFonts w:ascii="宋体" w:hAnsi="宋体" w:hint="eastAsia"/>
                <w:szCs w:val="21"/>
              </w:rPr>
              <w:t>）专业外语</w:t>
            </w:r>
            <w:r w:rsidR="00D24C46" w:rsidRPr="002E77E4">
              <w:rPr>
                <w:rFonts w:ascii="宋体" w:hAnsi="宋体" w:hint="eastAsia"/>
                <w:szCs w:val="21"/>
              </w:rPr>
              <w:t>词汇</w:t>
            </w:r>
            <w:r w:rsidRPr="002E77E4">
              <w:rPr>
                <w:rFonts w:ascii="宋体" w:hAnsi="宋体" w:hint="eastAsia"/>
                <w:szCs w:val="21"/>
              </w:rPr>
              <w:t>：专业基础课和专业课应测试有关专业外语</w:t>
            </w:r>
            <w:r w:rsidR="00D24C46" w:rsidRPr="002E77E4">
              <w:rPr>
                <w:rFonts w:ascii="宋体" w:hAnsi="宋体" w:hint="eastAsia"/>
                <w:szCs w:val="21"/>
              </w:rPr>
              <w:t>词汇</w:t>
            </w:r>
            <w:r w:rsidRPr="002E77E4">
              <w:rPr>
                <w:rFonts w:ascii="宋体" w:hAnsi="宋体" w:hint="eastAsia"/>
                <w:szCs w:val="21"/>
              </w:rPr>
              <w:t>，所占比例不低于</w:t>
            </w:r>
            <w:r w:rsidRPr="002E77E4">
              <w:rPr>
                <w:rFonts w:ascii="宋体" w:hAnsi="宋体"/>
                <w:szCs w:val="21"/>
              </w:rPr>
              <w:t>5%</w:t>
            </w:r>
            <w:r w:rsidRPr="002E77E4">
              <w:rPr>
                <w:rFonts w:ascii="宋体" w:hAnsi="宋体" w:hint="eastAsia"/>
                <w:szCs w:val="21"/>
              </w:rPr>
              <w:t>，双语教学可实行英文命题，中文或英文答卷。（数学、物理此条可不评）</w:t>
            </w:r>
          </w:p>
          <w:p w:rsidR="004C27EF" w:rsidRPr="002E77E4" w:rsidRDefault="004C27EF" w:rsidP="000E1B27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①优：专业外语</w:t>
            </w:r>
            <w:r w:rsidR="00D24C46" w:rsidRPr="002E77E4">
              <w:rPr>
                <w:rFonts w:ascii="宋体" w:hAnsi="宋体" w:hint="eastAsia"/>
                <w:szCs w:val="21"/>
              </w:rPr>
              <w:t>词汇</w:t>
            </w:r>
            <w:r w:rsidRPr="002E77E4">
              <w:rPr>
                <w:rFonts w:ascii="宋体" w:hAnsi="宋体" w:hint="eastAsia"/>
                <w:szCs w:val="21"/>
              </w:rPr>
              <w:t>比例合理（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②良：专业外语</w:t>
            </w:r>
            <w:r w:rsidR="00D24C46" w:rsidRPr="002E77E4">
              <w:rPr>
                <w:rFonts w:ascii="宋体" w:hAnsi="宋体" w:hint="eastAsia"/>
                <w:szCs w:val="21"/>
              </w:rPr>
              <w:t>词汇</w:t>
            </w:r>
            <w:r w:rsidRPr="002E77E4">
              <w:rPr>
                <w:rFonts w:ascii="宋体" w:hAnsi="宋体" w:hint="eastAsia"/>
                <w:szCs w:val="21"/>
              </w:rPr>
              <w:t>比例基本合理（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</w:p>
          <w:p w:rsidR="004C27EF" w:rsidRPr="002E77E4" w:rsidRDefault="004C27EF" w:rsidP="002E77E4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③中：专业外语</w:t>
            </w:r>
            <w:r w:rsidR="00D24C46" w:rsidRPr="002E77E4">
              <w:rPr>
                <w:rFonts w:ascii="宋体" w:hAnsi="宋体" w:hint="eastAsia"/>
                <w:szCs w:val="21"/>
              </w:rPr>
              <w:t>词汇</w:t>
            </w:r>
            <w:r w:rsidRPr="002E77E4">
              <w:rPr>
                <w:rFonts w:ascii="宋体" w:hAnsi="宋体" w:hint="eastAsia"/>
                <w:szCs w:val="21"/>
              </w:rPr>
              <w:t>较少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="002E77E4"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④差：无专业外语</w:t>
            </w:r>
            <w:r w:rsidR="00D24C46" w:rsidRPr="002E77E4">
              <w:rPr>
                <w:rFonts w:ascii="宋体" w:hAnsi="宋体" w:hint="eastAsia"/>
                <w:szCs w:val="21"/>
              </w:rPr>
              <w:t>词汇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       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6D1319">
        <w:trPr>
          <w:trHeight w:val="993"/>
        </w:trPr>
        <w:tc>
          <w:tcPr>
            <w:tcW w:w="61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EF" w:rsidRPr="002E77E4" w:rsidRDefault="004C27EF" w:rsidP="00092E18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/>
                <w:b/>
                <w:szCs w:val="21"/>
              </w:rPr>
              <w:t>3.</w:t>
            </w:r>
            <w:r w:rsidRPr="002E77E4">
              <w:rPr>
                <w:rFonts w:ascii="宋体" w:hAnsi="宋体" w:hint="eastAsia"/>
                <w:b/>
                <w:szCs w:val="21"/>
              </w:rPr>
              <w:t>卷面质量：</w:t>
            </w:r>
            <w:r w:rsidRPr="002E77E4">
              <w:rPr>
                <w:rFonts w:ascii="宋体" w:hAnsi="宋体" w:hint="eastAsia"/>
                <w:szCs w:val="21"/>
              </w:rPr>
              <w:t>按照规定的</w:t>
            </w:r>
            <w:r w:rsidR="00092E18" w:rsidRPr="002E77E4">
              <w:rPr>
                <w:rFonts w:ascii="宋体" w:hAnsi="宋体" w:hint="eastAsia"/>
                <w:szCs w:val="21"/>
              </w:rPr>
              <w:t>评分标准</w:t>
            </w:r>
            <w:r w:rsidRPr="002E77E4">
              <w:rPr>
                <w:rFonts w:ascii="宋体" w:hAnsi="宋体" w:hint="eastAsia"/>
                <w:szCs w:val="21"/>
              </w:rPr>
              <w:t>评分</w:t>
            </w:r>
            <w:r w:rsidR="0017118A" w:rsidRPr="002E77E4">
              <w:rPr>
                <w:rFonts w:ascii="宋体" w:hAnsi="宋体" w:hint="eastAsia"/>
                <w:szCs w:val="21"/>
              </w:rPr>
              <w:t>，“流水”阅卷</w:t>
            </w:r>
            <w:r w:rsidRPr="002E77E4">
              <w:rPr>
                <w:rFonts w:ascii="宋体" w:hAnsi="宋体" w:hint="eastAsia"/>
                <w:szCs w:val="21"/>
              </w:rPr>
              <w:t>。使用红</w:t>
            </w:r>
            <w:r w:rsidR="0017118A" w:rsidRPr="002E77E4">
              <w:rPr>
                <w:rFonts w:ascii="宋体" w:hAnsi="宋体" w:hint="eastAsia"/>
                <w:szCs w:val="21"/>
              </w:rPr>
              <w:t>笔评阅</w:t>
            </w:r>
            <w:r w:rsidRPr="002E77E4">
              <w:rPr>
                <w:rFonts w:ascii="宋体" w:hAnsi="宋体" w:hint="eastAsia"/>
                <w:szCs w:val="21"/>
              </w:rPr>
              <w:t>，给分在大题题头，扣分在题尾。得分写在卷头，并合计总分，修改处有签名。</w:t>
            </w:r>
            <w:r w:rsidR="0017118A" w:rsidRPr="002E77E4">
              <w:rPr>
                <w:rFonts w:ascii="宋体" w:hAnsi="宋体" w:hint="eastAsia"/>
                <w:szCs w:val="21"/>
              </w:rPr>
              <w:t>认真细致复查审核，有审核人签字。</w:t>
            </w:r>
          </w:p>
        </w:tc>
        <w:tc>
          <w:tcPr>
            <w:tcW w:w="3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①优（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</w:t>
            </w:r>
            <w:r w:rsidRPr="002E77E4">
              <w:rPr>
                <w:rFonts w:ascii="宋体" w:hAnsi="宋体" w:hint="eastAsia"/>
                <w:szCs w:val="21"/>
              </w:rPr>
              <w:t>②良（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③中（</w:t>
            </w:r>
            <w:r w:rsidR="002E77E4" w:rsidRPr="002E77E4">
              <w:rPr>
                <w:rFonts w:ascii="宋体" w:hAnsi="宋体"/>
                <w:szCs w:val="21"/>
              </w:rPr>
              <w:t xml:space="preserve">  </w:t>
            </w:r>
            <w:r w:rsidRPr="002E77E4">
              <w:rPr>
                <w:rFonts w:ascii="宋体" w:hAnsi="宋体"/>
                <w:szCs w:val="21"/>
              </w:rPr>
              <w:t xml:space="preserve">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④差（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4C27EF" w:rsidRPr="002E77E4" w:rsidTr="006D1319">
        <w:trPr>
          <w:trHeight w:val="1648"/>
        </w:trPr>
        <w:tc>
          <w:tcPr>
            <w:tcW w:w="9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b/>
                <w:szCs w:val="21"/>
              </w:rPr>
            </w:pPr>
            <w:r w:rsidRPr="002E77E4">
              <w:rPr>
                <w:rFonts w:ascii="宋体" w:hAnsi="宋体"/>
                <w:b/>
                <w:szCs w:val="21"/>
              </w:rPr>
              <w:t>4.</w:t>
            </w:r>
            <w:r w:rsidRPr="002E77E4">
              <w:rPr>
                <w:rFonts w:ascii="宋体" w:hAnsi="宋体" w:hint="eastAsia"/>
                <w:b/>
                <w:szCs w:val="21"/>
              </w:rPr>
              <w:t>试卷试题分析：</w:t>
            </w:r>
          </w:p>
          <w:p w:rsidR="00797757" w:rsidRPr="002E77E4" w:rsidRDefault="004C27EF" w:rsidP="000E1B27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①优：试卷试题分析深入，</w:t>
            </w:r>
            <w:r w:rsidR="00797757" w:rsidRPr="002E77E4">
              <w:rPr>
                <w:rFonts w:ascii="宋体" w:hAnsi="宋体" w:hint="eastAsia"/>
                <w:szCs w:val="21"/>
              </w:rPr>
              <w:t>制定</w:t>
            </w:r>
            <w:r w:rsidR="002E77E4" w:rsidRPr="002E77E4">
              <w:rPr>
                <w:rFonts w:ascii="宋体" w:hAnsi="宋体" w:hint="eastAsia"/>
                <w:szCs w:val="21"/>
              </w:rPr>
              <w:t>有针对性</w:t>
            </w:r>
            <w:r w:rsidR="0061486D">
              <w:rPr>
                <w:rFonts w:ascii="宋体" w:hAnsi="宋体" w:hint="eastAsia"/>
                <w:szCs w:val="21"/>
              </w:rPr>
              <w:t>的</w:t>
            </w:r>
            <w:r w:rsidR="00797757" w:rsidRPr="002E77E4">
              <w:rPr>
                <w:rFonts w:ascii="宋体" w:hAnsi="宋体" w:hint="eastAsia"/>
                <w:szCs w:val="21"/>
              </w:rPr>
              <w:t>教学</w:t>
            </w:r>
            <w:r w:rsidR="00902C55" w:rsidRPr="002E77E4">
              <w:rPr>
                <w:rFonts w:ascii="宋体" w:hAnsi="宋体" w:hint="eastAsia"/>
                <w:szCs w:val="21"/>
              </w:rPr>
              <w:t>改进</w:t>
            </w:r>
            <w:r w:rsidR="00797757" w:rsidRPr="002E77E4">
              <w:rPr>
                <w:rFonts w:ascii="宋体" w:hAnsi="宋体" w:hint="eastAsia"/>
                <w:szCs w:val="21"/>
              </w:rPr>
              <w:t>措施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</w:t>
            </w:r>
          </w:p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②良：试卷试题</w:t>
            </w:r>
            <w:r w:rsidR="00603B32" w:rsidRPr="002E77E4">
              <w:rPr>
                <w:rFonts w:ascii="宋体" w:hAnsi="宋体" w:hint="eastAsia"/>
                <w:szCs w:val="21"/>
              </w:rPr>
              <w:t>分析不细致，</w:t>
            </w:r>
            <w:r w:rsidRPr="002E77E4">
              <w:rPr>
                <w:rFonts w:ascii="宋体" w:hAnsi="宋体" w:hint="eastAsia"/>
                <w:szCs w:val="21"/>
              </w:rPr>
              <w:t>成绩分布合理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      </w:t>
            </w:r>
            <w:r w:rsidR="0061486D">
              <w:rPr>
                <w:rFonts w:ascii="宋体" w:hAnsi="宋体" w:hint="eastAsia"/>
                <w:szCs w:val="21"/>
              </w:rPr>
              <w:t xml:space="preserve">  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  <w:p w:rsidR="00797757" w:rsidRPr="002E77E4" w:rsidRDefault="004C27EF" w:rsidP="000E1B27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③中：试卷试题分析不细致，成绩分布不合理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   </w:t>
            </w:r>
            <w:r w:rsidR="0061486D">
              <w:rPr>
                <w:rFonts w:ascii="宋体" w:hAnsi="宋体" w:hint="eastAsia"/>
                <w:szCs w:val="21"/>
              </w:rPr>
              <w:t xml:space="preserve">  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</w:t>
            </w:r>
          </w:p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④差：无试卷试题分析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                        </w:t>
            </w:r>
            <w:r w:rsidR="0061486D">
              <w:rPr>
                <w:rFonts w:ascii="宋体" w:hAnsi="宋体" w:hint="eastAsia"/>
                <w:szCs w:val="21"/>
              </w:rPr>
              <w:t xml:space="preserve">  </w:t>
            </w:r>
            <w:r w:rsidR="002E77E4" w:rsidRPr="002E77E4">
              <w:rPr>
                <w:rFonts w:ascii="宋体" w:hAnsi="宋体" w:hint="eastAsia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（</w:t>
            </w:r>
            <w:r w:rsidRPr="002E77E4">
              <w:rPr>
                <w:rFonts w:ascii="宋体" w:hAnsi="宋体"/>
                <w:szCs w:val="21"/>
              </w:rPr>
              <w:t xml:space="preserve"> 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225137" w:rsidRPr="002E77E4" w:rsidTr="006D1319">
        <w:trPr>
          <w:trHeight w:val="1055"/>
        </w:trPr>
        <w:tc>
          <w:tcPr>
            <w:tcW w:w="9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02C55" w:rsidRPr="002E77E4" w:rsidRDefault="00225137" w:rsidP="00902C55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  <w:r w:rsidRPr="002E77E4">
              <w:rPr>
                <w:rFonts w:ascii="宋体" w:hAnsi="宋体" w:hint="eastAsia"/>
                <w:b/>
                <w:szCs w:val="21"/>
              </w:rPr>
              <w:t>5.</w:t>
            </w:r>
            <w:r w:rsidR="00902C55" w:rsidRPr="002E77E4">
              <w:rPr>
                <w:rFonts w:ascii="宋体" w:hAnsi="宋体" w:hint="eastAsia"/>
                <w:b/>
                <w:szCs w:val="21"/>
              </w:rPr>
              <w:t>考试结果相关工作：</w:t>
            </w:r>
          </w:p>
          <w:p w:rsidR="006D1319" w:rsidRPr="002E77E4" w:rsidRDefault="00902C55" w:rsidP="006D1319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（1）</w:t>
            </w:r>
            <w:r w:rsidR="006D1319" w:rsidRPr="002E77E4">
              <w:rPr>
                <w:rFonts w:ascii="宋体" w:hAnsi="宋体" w:hint="eastAsia"/>
                <w:szCs w:val="21"/>
              </w:rPr>
              <w:t>考试结果向学生反馈</w:t>
            </w:r>
            <w:r w:rsidR="006F6F27">
              <w:rPr>
                <w:rFonts w:ascii="宋体" w:hAnsi="宋体" w:hint="eastAsia"/>
                <w:szCs w:val="21"/>
              </w:rPr>
              <w:t>（提供佐证材料）</w:t>
            </w:r>
            <w:r w:rsidR="006D1319" w:rsidRPr="002E77E4">
              <w:rPr>
                <w:rFonts w:ascii="宋体" w:hAnsi="宋体" w:hint="eastAsia"/>
                <w:szCs w:val="21"/>
              </w:rPr>
              <w:t xml:space="preserve">：有（ </w:t>
            </w:r>
            <w:r w:rsidR="0061486D">
              <w:rPr>
                <w:rFonts w:ascii="宋体" w:hAnsi="宋体" w:hint="eastAsia"/>
                <w:szCs w:val="21"/>
              </w:rPr>
              <w:t xml:space="preserve">  </w:t>
            </w:r>
            <w:r w:rsidR="006D1319" w:rsidRPr="002E77E4">
              <w:rPr>
                <w:rFonts w:ascii="宋体" w:hAnsi="宋体" w:hint="eastAsia"/>
                <w:szCs w:val="21"/>
              </w:rPr>
              <w:t xml:space="preserve"> ）  无（  </w:t>
            </w:r>
            <w:r w:rsidR="0061486D">
              <w:rPr>
                <w:rFonts w:ascii="宋体" w:hAnsi="宋体" w:hint="eastAsia"/>
                <w:szCs w:val="21"/>
              </w:rPr>
              <w:t xml:space="preserve">  </w:t>
            </w:r>
            <w:r w:rsidR="006D1319" w:rsidRPr="002E77E4">
              <w:rPr>
                <w:rFonts w:ascii="宋体" w:hAnsi="宋体" w:hint="eastAsia"/>
                <w:szCs w:val="21"/>
              </w:rPr>
              <w:t>）</w:t>
            </w:r>
          </w:p>
          <w:p w:rsidR="00902C55" w:rsidRPr="002E77E4" w:rsidRDefault="00902C55" w:rsidP="006D1319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（2）</w:t>
            </w:r>
            <w:r w:rsidR="006D1319" w:rsidRPr="002E77E4">
              <w:rPr>
                <w:rFonts w:ascii="宋体" w:hAnsi="宋体" w:hint="eastAsia"/>
                <w:szCs w:val="21"/>
              </w:rPr>
              <w:t xml:space="preserve">开展以试卷试题分析为主题的集体备课，确定教学改进措施：有（ </w:t>
            </w:r>
            <w:r w:rsidR="0061486D">
              <w:rPr>
                <w:rFonts w:ascii="宋体" w:hAnsi="宋体" w:hint="eastAsia"/>
                <w:szCs w:val="21"/>
              </w:rPr>
              <w:t xml:space="preserve">  </w:t>
            </w:r>
            <w:r w:rsidR="006D1319" w:rsidRPr="002E77E4">
              <w:rPr>
                <w:rFonts w:ascii="宋体" w:hAnsi="宋体" w:hint="eastAsia"/>
                <w:szCs w:val="21"/>
              </w:rPr>
              <w:t xml:space="preserve"> ）  无（</w:t>
            </w:r>
            <w:r w:rsidR="0061486D">
              <w:rPr>
                <w:rFonts w:ascii="宋体" w:hAnsi="宋体" w:hint="eastAsia"/>
                <w:szCs w:val="21"/>
              </w:rPr>
              <w:t xml:space="preserve">  </w:t>
            </w:r>
            <w:r w:rsidR="006D1319" w:rsidRPr="002E77E4">
              <w:rPr>
                <w:rFonts w:ascii="宋体" w:hAnsi="宋体" w:hint="eastAsia"/>
                <w:szCs w:val="21"/>
              </w:rPr>
              <w:t xml:space="preserve">  ）</w:t>
            </w:r>
          </w:p>
        </w:tc>
      </w:tr>
      <w:tr w:rsidR="004C27EF" w:rsidRPr="002E77E4" w:rsidTr="0007533C">
        <w:trPr>
          <w:trHeight w:val="12895"/>
        </w:trPr>
        <w:tc>
          <w:tcPr>
            <w:tcW w:w="9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评价及建议</w:t>
            </w:r>
            <w:r w:rsidRPr="002E77E4">
              <w:rPr>
                <w:rFonts w:ascii="宋体" w:hAnsi="宋体" w:hint="eastAsia"/>
                <w:szCs w:val="21"/>
              </w:rPr>
              <w:t>（重点评价</w:t>
            </w:r>
            <w:r w:rsidR="00711104" w:rsidRPr="002E77E4">
              <w:rPr>
                <w:rFonts w:ascii="宋体" w:hAnsi="宋体" w:hint="eastAsia"/>
                <w:szCs w:val="21"/>
              </w:rPr>
              <w:t>①</w:t>
            </w:r>
            <w:r w:rsidRPr="002E77E4">
              <w:rPr>
                <w:rFonts w:ascii="宋体" w:hAnsi="宋体" w:hint="eastAsia"/>
                <w:szCs w:val="21"/>
              </w:rPr>
              <w:t>试卷试题分析是否深入细致及对教学的实际促进作用</w:t>
            </w:r>
            <w:r w:rsidR="00711104" w:rsidRPr="002E77E4">
              <w:rPr>
                <w:rFonts w:ascii="宋体" w:hAnsi="宋体" w:hint="eastAsia"/>
                <w:szCs w:val="21"/>
              </w:rPr>
              <w:t>；②期末考试结果对学生反馈的实施情况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 w:rsidR="004C27EF" w:rsidRPr="002E77E4" w:rsidTr="0007533C">
        <w:trPr>
          <w:trHeight w:val="701"/>
        </w:trPr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2E77E4">
              <w:rPr>
                <w:rFonts w:ascii="宋体" w:hAnsi="宋体" w:hint="eastAsia"/>
                <w:b/>
                <w:sz w:val="24"/>
                <w:szCs w:val="24"/>
              </w:rPr>
              <w:t>对试卷的总体评价</w:t>
            </w:r>
            <w:r w:rsidR="0007533C" w:rsidRPr="002E77E4">
              <w:rPr>
                <w:rFonts w:ascii="宋体" w:hAnsi="宋体" w:hint="eastAsia"/>
                <w:b/>
                <w:sz w:val="24"/>
                <w:szCs w:val="24"/>
              </w:rPr>
              <w:t>：</w:t>
            </w:r>
            <w:r w:rsidRPr="002E77E4"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C27EF" w:rsidRPr="002E77E4" w:rsidRDefault="004C27EF" w:rsidP="000E1B27">
            <w:pPr>
              <w:widowControl/>
              <w:jc w:val="left"/>
              <w:rPr>
                <w:rFonts w:ascii="宋体"/>
                <w:szCs w:val="21"/>
              </w:rPr>
            </w:pPr>
            <w:r w:rsidRPr="002E77E4">
              <w:rPr>
                <w:rFonts w:ascii="宋体" w:hAnsi="宋体" w:hint="eastAsia"/>
                <w:szCs w:val="21"/>
              </w:rPr>
              <w:t>①优（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</w:t>
            </w:r>
            <w:r w:rsidRPr="002E77E4">
              <w:rPr>
                <w:rFonts w:ascii="宋体" w:hAnsi="宋体" w:hint="eastAsia"/>
                <w:szCs w:val="21"/>
              </w:rPr>
              <w:t>②良（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</w:t>
            </w:r>
            <w:r w:rsidRPr="002E77E4">
              <w:rPr>
                <w:rFonts w:ascii="宋体" w:hAnsi="宋体" w:hint="eastAsia"/>
                <w:szCs w:val="21"/>
              </w:rPr>
              <w:t>③中（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  <w:r w:rsidRPr="002E77E4">
              <w:rPr>
                <w:rFonts w:ascii="宋体" w:hAnsi="宋体"/>
                <w:szCs w:val="21"/>
              </w:rPr>
              <w:t xml:space="preserve">  </w:t>
            </w:r>
            <w:r w:rsidRPr="002E77E4">
              <w:rPr>
                <w:rFonts w:ascii="宋体" w:hAnsi="宋体" w:hint="eastAsia"/>
                <w:szCs w:val="21"/>
              </w:rPr>
              <w:t>④差（</w:t>
            </w:r>
            <w:r w:rsidRPr="002E77E4">
              <w:rPr>
                <w:rFonts w:ascii="宋体" w:hAnsi="宋体"/>
                <w:szCs w:val="21"/>
              </w:rPr>
              <w:t xml:space="preserve">    </w:t>
            </w:r>
            <w:r w:rsidRPr="002E77E4">
              <w:rPr>
                <w:rFonts w:ascii="宋体" w:hAnsi="宋体" w:hint="eastAsia"/>
                <w:szCs w:val="21"/>
              </w:rPr>
              <w:t>）</w:t>
            </w:r>
          </w:p>
        </w:tc>
      </w:tr>
    </w:tbl>
    <w:p w:rsidR="00470438" w:rsidRDefault="00470438" w:rsidP="000E1B27">
      <w:pPr>
        <w:jc w:val="center"/>
        <w:rPr>
          <w:rFonts w:ascii="宋体" w:hAnsi="宋体"/>
          <w:b/>
          <w:sz w:val="24"/>
          <w:szCs w:val="24"/>
        </w:rPr>
      </w:pPr>
    </w:p>
    <w:p w:rsidR="004C27EF" w:rsidRPr="002E77E4" w:rsidRDefault="004C27EF" w:rsidP="000E1B27">
      <w:pPr>
        <w:jc w:val="center"/>
        <w:rPr>
          <w:rFonts w:ascii="宋体"/>
          <w:b/>
          <w:sz w:val="24"/>
          <w:szCs w:val="24"/>
        </w:rPr>
      </w:pPr>
      <w:r w:rsidRPr="002E77E4">
        <w:rPr>
          <w:rFonts w:ascii="宋体" w:hAnsi="宋体" w:hint="eastAsia"/>
          <w:b/>
          <w:sz w:val="24"/>
          <w:szCs w:val="24"/>
        </w:rPr>
        <w:t>专家签字：</w:t>
      </w:r>
      <w:r w:rsidRPr="002E77E4">
        <w:rPr>
          <w:rFonts w:ascii="宋体" w:hAnsi="宋体"/>
          <w:b/>
          <w:sz w:val="24"/>
          <w:szCs w:val="24"/>
        </w:rPr>
        <w:t xml:space="preserve">                                </w:t>
      </w:r>
      <w:r w:rsidRPr="002E77E4">
        <w:rPr>
          <w:rFonts w:ascii="宋体" w:hAnsi="宋体" w:hint="eastAsia"/>
          <w:b/>
          <w:sz w:val="24"/>
          <w:szCs w:val="24"/>
        </w:rPr>
        <w:t>日期：</w:t>
      </w:r>
    </w:p>
    <w:sectPr w:rsidR="004C27EF" w:rsidRPr="002E77E4" w:rsidSect="000E1B27">
      <w:footerReference w:type="even" r:id="rId6"/>
      <w:footerReference w:type="default" r:id="rId7"/>
      <w:pgSz w:w="11906" w:h="16838"/>
      <w:pgMar w:top="567" w:right="1797" w:bottom="567" w:left="1797" w:header="851" w:footer="992" w:gutter="0"/>
      <w:pgNumType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C7C" w:rsidRDefault="00CD4C7C" w:rsidP="00841DC6">
      <w:r>
        <w:separator/>
      </w:r>
    </w:p>
  </w:endnote>
  <w:endnote w:type="continuationSeparator" w:id="1">
    <w:p w:rsidR="00CD4C7C" w:rsidRDefault="00CD4C7C" w:rsidP="00841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7EF" w:rsidRDefault="00ED5D89" w:rsidP="005E36A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C27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27EF" w:rsidRDefault="004C27EF" w:rsidP="007E22A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7EF" w:rsidRDefault="004C27EF" w:rsidP="005E36AA">
    <w:pPr>
      <w:pStyle w:val="a4"/>
      <w:framePr w:wrap="around" w:vAnchor="text" w:hAnchor="margin" w:xAlign="right" w:y="1"/>
      <w:rPr>
        <w:rStyle w:val="a5"/>
      </w:rPr>
    </w:pPr>
  </w:p>
  <w:p w:rsidR="004C27EF" w:rsidRDefault="004C27EF" w:rsidP="007E22A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C7C" w:rsidRDefault="00CD4C7C" w:rsidP="00841DC6">
      <w:r>
        <w:separator/>
      </w:r>
    </w:p>
  </w:footnote>
  <w:footnote w:type="continuationSeparator" w:id="1">
    <w:p w:rsidR="00CD4C7C" w:rsidRDefault="00CD4C7C" w:rsidP="00841D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5F4"/>
    <w:rsid w:val="00010859"/>
    <w:rsid w:val="000424C0"/>
    <w:rsid w:val="0004256E"/>
    <w:rsid w:val="00062EEE"/>
    <w:rsid w:val="0007533C"/>
    <w:rsid w:val="00092E18"/>
    <w:rsid w:val="000B42E0"/>
    <w:rsid w:val="000D40D7"/>
    <w:rsid w:val="000E1B27"/>
    <w:rsid w:val="000F56C7"/>
    <w:rsid w:val="000F7D05"/>
    <w:rsid w:val="00161278"/>
    <w:rsid w:val="0017118A"/>
    <w:rsid w:val="001D52E5"/>
    <w:rsid w:val="001D599D"/>
    <w:rsid w:val="001E05E8"/>
    <w:rsid w:val="001F1CA7"/>
    <w:rsid w:val="002171CA"/>
    <w:rsid w:val="00225137"/>
    <w:rsid w:val="00256768"/>
    <w:rsid w:val="002930CB"/>
    <w:rsid w:val="002D53A2"/>
    <w:rsid w:val="002E4946"/>
    <w:rsid w:val="002E77E4"/>
    <w:rsid w:val="002F59A2"/>
    <w:rsid w:val="00300F10"/>
    <w:rsid w:val="00302825"/>
    <w:rsid w:val="003049A2"/>
    <w:rsid w:val="003D4D28"/>
    <w:rsid w:val="00450279"/>
    <w:rsid w:val="00452F9F"/>
    <w:rsid w:val="00467B9C"/>
    <w:rsid w:val="00470438"/>
    <w:rsid w:val="004A45F4"/>
    <w:rsid w:val="004C27EF"/>
    <w:rsid w:val="004E0B6D"/>
    <w:rsid w:val="00537D79"/>
    <w:rsid w:val="00573023"/>
    <w:rsid w:val="00573108"/>
    <w:rsid w:val="00584EF6"/>
    <w:rsid w:val="005E36AA"/>
    <w:rsid w:val="00603B32"/>
    <w:rsid w:val="0061486D"/>
    <w:rsid w:val="00667DD9"/>
    <w:rsid w:val="00696B15"/>
    <w:rsid w:val="006B56AE"/>
    <w:rsid w:val="006B6FD9"/>
    <w:rsid w:val="006D1319"/>
    <w:rsid w:val="006F6F27"/>
    <w:rsid w:val="0070759D"/>
    <w:rsid w:val="007077EA"/>
    <w:rsid w:val="00711104"/>
    <w:rsid w:val="007724FC"/>
    <w:rsid w:val="00797757"/>
    <w:rsid w:val="007B7198"/>
    <w:rsid w:val="007D3307"/>
    <w:rsid w:val="007E22A5"/>
    <w:rsid w:val="007E3CE7"/>
    <w:rsid w:val="007F1F22"/>
    <w:rsid w:val="00841DC6"/>
    <w:rsid w:val="00851F87"/>
    <w:rsid w:val="00902C55"/>
    <w:rsid w:val="00903FEE"/>
    <w:rsid w:val="00907F8B"/>
    <w:rsid w:val="00937A30"/>
    <w:rsid w:val="0095321B"/>
    <w:rsid w:val="00970481"/>
    <w:rsid w:val="00991240"/>
    <w:rsid w:val="009A6E14"/>
    <w:rsid w:val="009A708E"/>
    <w:rsid w:val="009C64EE"/>
    <w:rsid w:val="009C6EA6"/>
    <w:rsid w:val="009D4FFE"/>
    <w:rsid w:val="00A3666D"/>
    <w:rsid w:val="00A55AA1"/>
    <w:rsid w:val="00A906D5"/>
    <w:rsid w:val="00AA7467"/>
    <w:rsid w:val="00AE0EB3"/>
    <w:rsid w:val="00B25132"/>
    <w:rsid w:val="00B429DA"/>
    <w:rsid w:val="00B504D7"/>
    <w:rsid w:val="00C02A0D"/>
    <w:rsid w:val="00C06DBA"/>
    <w:rsid w:val="00C84D52"/>
    <w:rsid w:val="00CA356D"/>
    <w:rsid w:val="00CC1CA3"/>
    <w:rsid w:val="00CD4C7C"/>
    <w:rsid w:val="00D126E3"/>
    <w:rsid w:val="00D24C46"/>
    <w:rsid w:val="00D3302D"/>
    <w:rsid w:val="00D43C5C"/>
    <w:rsid w:val="00D54851"/>
    <w:rsid w:val="00D702D3"/>
    <w:rsid w:val="00DC0CF8"/>
    <w:rsid w:val="00DC4BAE"/>
    <w:rsid w:val="00E002FF"/>
    <w:rsid w:val="00E12854"/>
    <w:rsid w:val="00E4065C"/>
    <w:rsid w:val="00E41B9B"/>
    <w:rsid w:val="00ED5D89"/>
    <w:rsid w:val="00EE5122"/>
    <w:rsid w:val="00F319C0"/>
    <w:rsid w:val="00F72607"/>
    <w:rsid w:val="00FC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5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841D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841DC6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41D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841DC6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7E22A5"/>
    <w:rPr>
      <w:rFonts w:cs="Times New Roman"/>
    </w:rPr>
  </w:style>
  <w:style w:type="paragraph" w:styleId="a6">
    <w:name w:val="Balloon Text"/>
    <w:basedOn w:val="a"/>
    <w:link w:val="Char1"/>
    <w:uiPriority w:val="99"/>
    <w:semiHidden/>
    <w:rsid w:val="00696B1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4323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248</Words>
  <Characters>1416</Characters>
  <Application>Microsoft Office Word</Application>
  <DocSecurity>0</DocSecurity>
  <Lines>11</Lines>
  <Paragraphs>3</Paragraphs>
  <ScaleCrop>false</ScaleCrop>
  <Company>微软公司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AutoBVT</cp:lastModifiedBy>
  <cp:revision>50</cp:revision>
  <cp:lastPrinted>2018-04-08T03:43:00Z</cp:lastPrinted>
  <dcterms:created xsi:type="dcterms:W3CDTF">2017-08-29T06:55:00Z</dcterms:created>
  <dcterms:modified xsi:type="dcterms:W3CDTF">2018-09-29T01:35:00Z</dcterms:modified>
</cp:coreProperties>
</file>