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eastAsia="仿宋"/>
          <w:sz w:val="32"/>
          <w:szCs w:val="32"/>
        </w:rPr>
      </w:pPr>
      <w:r>
        <w:rPr>
          <w:rFonts w:eastAsia="仿宋"/>
          <w:sz w:val="32"/>
          <w:szCs w:val="32"/>
        </w:rPr>
        <w:t>附</w:t>
      </w:r>
      <w:r>
        <w:rPr>
          <w:rFonts w:hint="eastAsia" w:eastAsia="仿宋"/>
          <w:sz w:val="32"/>
          <w:szCs w:val="32"/>
        </w:rPr>
        <w:t>8</w:t>
      </w:r>
      <w:r>
        <w:rPr>
          <w:rFonts w:eastAsia="仿宋"/>
          <w:sz w:val="32"/>
          <w:szCs w:val="32"/>
        </w:rPr>
        <w:t>：</w:t>
      </w:r>
    </w:p>
    <w:p>
      <w:pPr>
        <w:adjustRightInd w:val="0"/>
        <w:snapToGrid w:val="0"/>
        <w:spacing w:before="312" w:beforeLines="100" w:after="312" w:afterLines="10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天津医科大学</w:t>
      </w:r>
      <w:r>
        <w:rPr>
          <w:rFonts w:hint="eastAsia" w:ascii="方正小标宋简体" w:eastAsia="方正小标宋简体"/>
          <w:color w:val="000000"/>
          <w:sz w:val="44"/>
          <w:szCs w:val="44"/>
        </w:rPr>
        <w:t>基层就业学费补偿国家助学贷款代偿实施细则</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第一章 总则</w:t>
      </w:r>
    </w:p>
    <w:p>
      <w:pPr>
        <w:adjustRightInd w:val="0"/>
        <w:spacing w:line="600" w:lineRule="exact"/>
        <w:ind w:firstLine="641"/>
        <w:rPr>
          <w:rFonts w:eastAsia="仿宋_GB2312"/>
          <w:color w:val="000000"/>
          <w:sz w:val="32"/>
          <w:szCs w:val="28"/>
          <w:highlight w:val="none"/>
        </w:rPr>
      </w:pPr>
      <w:r>
        <w:rPr>
          <w:rFonts w:eastAsia="仿宋_GB2312"/>
          <w:b/>
          <w:color w:val="000000"/>
          <w:sz w:val="32"/>
          <w:szCs w:val="28"/>
        </w:rPr>
        <w:t>第一条</w:t>
      </w:r>
      <w:r>
        <w:rPr>
          <w:rFonts w:hint="eastAsia" w:eastAsia="仿宋_GB2312"/>
          <w:b/>
          <w:color w:val="000000"/>
          <w:sz w:val="32"/>
          <w:szCs w:val="28"/>
        </w:rPr>
        <w:t xml:space="preserve"> </w:t>
      </w:r>
      <w:r>
        <w:rPr>
          <w:rFonts w:hint="eastAsia" w:eastAsia="仿宋_GB2312"/>
          <w:color w:val="000000"/>
          <w:sz w:val="32"/>
          <w:szCs w:val="28"/>
        </w:rPr>
        <w:t>为引导和鼓励</w:t>
      </w:r>
      <w:r>
        <w:rPr>
          <w:rFonts w:hint="eastAsia" w:eastAsia="仿宋_GB2312"/>
          <w:color w:val="000000"/>
          <w:sz w:val="32"/>
          <w:szCs w:val="28"/>
          <w:lang w:val="en-US" w:eastAsia="zh-CN"/>
        </w:rPr>
        <w:t>我</w:t>
      </w:r>
      <w:r>
        <w:rPr>
          <w:rFonts w:hint="eastAsia" w:eastAsia="仿宋_GB2312"/>
          <w:color w:val="000000"/>
          <w:sz w:val="32"/>
          <w:szCs w:val="28"/>
        </w:rPr>
        <w:t>校毕业生面向中西部地区和艰苦边远地区基层单位就业，对到中西部地区和艰苦边远地区基层单位就业的我校应届毕业生实行学费补偿国家助学贷款代偿。</w:t>
      </w:r>
    </w:p>
    <w:p>
      <w:pPr>
        <w:adjustRightInd w:val="0"/>
        <w:spacing w:line="600" w:lineRule="exact"/>
        <w:ind w:firstLine="641"/>
        <w:rPr>
          <w:rFonts w:eastAsia="仿宋_GB2312"/>
          <w:color w:val="000000"/>
          <w:sz w:val="32"/>
          <w:szCs w:val="28"/>
        </w:rPr>
      </w:pPr>
      <w:r>
        <w:rPr>
          <w:rFonts w:eastAsia="仿宋_GB2312"/>
          <w:b/>
          <w:color w:val="000000"/>
          <w:sz w:val="32"/>
          <w:szCs w:val="28"/>
        </w:rPr>
        <w:t>第二条</w:t>
      </w:r>
      <w:r>
        <w:rPr>
          <w:rFonts w:hint="eastAsia" w:eastAsia="仿宋_GB2312"/>
          <w:b/>
          <w:color w:val="000000"/>
          <w:sz w:val="32"/>
          <w:szCs w:val="28"/>
        </w:rPr>
        <w:t xml:space="preserve"> </w:t>
      </w:r>
      <w:r>
        <w:rPr>
          <w:rFonts w:hint="eastAsia" w:eastAsia="仿宋_GB2312"/>
          <w:color w:val="000000"/>
          <w:sz w:val="32"/>
          <w:szCs w:val="28"/>
        </w:rPr>
        <w:t>我校毕业生到中西部地区和艰苦边远地区基层单位就业、服务期在3年以上（含3年）的，其学费由财政实行补偿。在校学习期间获得国家助学贷款（含高校国家助学贷款和生源地信用助学贷款，下同）的，代偿的学费优先用于偿还国家助学贷款本金及其全部偿还之前产生的利息。</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第二章 </w:t>
      </w:r>
      <w:r>
        <w:rPr>
          <w:rFonts w:hint="eastAsia" w:eastAsia="黑体"/>
          <w:kern w:val="0"/>
          <w:sz w:val="32"/>
          <w:szCs w:val="32"/>
        </w:rPr>
        <w:t>资助</w:t>
      </w:r>
      <w:r>
        <w:rPr>
          <w:rFonts w:eastAsia="黑体"/>
          <w:kern w:val="0"/>
          <w:sz w:val="32"/>
          <w:szCs w:val="32"/>
        </w:rPr>
        <w:t>年限</w:t>
      </w:r>
      <w:r>
        <w:rPr>
          <w:rFonts w:hint="eastAsia" w:eastAsia="黑体"/>
          <w:kern w:val="0"/>
          <w:sz w:val="32"/>
          <w:szCs w:val="32"/>
        </w:rPr>
        <w:t>和范围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三</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本细则所称毕业生是指</w:t>
      </w:r>
      <w:r>
        <w:rPr>
          <w:rFonts w:hint="eastAsia" w:eastAsia="仿宋_GB2312"/>
          <w:color w:val="000000"/>
          <w:sz w:val="32"/>
          <w:szCs w:val="28"/>
          <w:lang w:eastAsia="zh-CN"/>
        </w:rPr>
        <w:t>我</w:t>
      </w:r>
      <w:r>
        <w:rPr>
          <w:rFonts w:hint="eastAsia" w:eastAsia="仿宋_GB2312"/>
          <w:color w:val="000000"/>
          <w:sz w:val="32"/>
          <w:szCs w:val="28"/>
        </w:rPr>
        <w:t>校全日制本</w:t>
      </w:r>
      <w:r>
        <w:rPr>
          <w:rFonts w:hint="eastAsia" w:eastAsia="仿宋_GB2312"/>
          <w:color w:val="000000"/>
          <w:sz w:val="32"/>
          <w:szCs w:val="28"/>
          <w:lang w:eastAsia="zh-CN"/>
        </w:rPr>
        <w:t>专</w:t>
      </w:r>
      <w:r>
        <w:rPr>
          <w:rFonts w:hint="eastAsia" w:eastAsia="仿宋_GB2312"/>
          <w:color w:val="000000"/>
          <w:sz w:val="32"/>
          <w:szCs w:val="28"/>
        </w:rPr>
        <w:t>科生（含</w:t>
      </w:r>
      <w:r>
        <w:rPr>
          <w:rFonts w:hint="eastAsia" w:eastAsia="仿宋_GB2312"/>
          <w:color w:val="000000"/>
          <w:sz w:val="32"/>
          <w:szCs w:val="28"/>
          <w:lang w:eastAsia="zh-CN"/>
        </w:rPr>
        <w:t>高职、</w:t>
      </w:r>
      <w:r>
        <w:rPr>
          <w:rFonts w:hint="eastAsia" w:eastAsia="仿宋_GB2312"/>
          <w:color w:val="000000"/>
          <w:sz w:val="32"/>
          <w:szCs w:val="28"/>
        </w:rPr>
        <w:t>第二学士学位）、研究生应届毕业生。定向、委培以及在校学习期间已享受免除学费政策的学生除外。</w:t>
      </w:r>
    </w:p>
    <w:p>
      <w:pPr>
        <w:adjustRightInd w:val="0"/>
        <w:snapToGri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四</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本细则所称西部地区是指西藏、内蒙古、广西、重庆、四川、贵州、云南、陕西、甘肃、青海、宁夏、新疆等1</w:t>
      </w:r>
      <w:r>
        <w:rPr>
          <w:rFonts w:eastAsia="仿宋_GB2312"/>
          <w:color w:val="000000"/>
          <w:sz w:val="32"/>
          <w:szCs w:val="28"/>
        </w:rPr>
        <w:t>2个省（自治区、直辖市）。</w:t>
      </w:r>
    </w:p>
    <w:p>
      <w:pPr>
        <w:adjustRightInd w:val="0"/>
        <w:snapToGrid w:val="0"/>
        <w:spacing w:line="600" w:lineRule="exact"/>
        <w:ind w:firstLine="641"/>
        <w:rPr>
          <w:rFonts w:eastAsia="仿宋_GB2312"/>
          <w:color w:val="000000"/>
          <w:sz w:val="32"/>
          <w:szCs w:val="28"/>
        </w:rPr>
      </w:pPr>
      <w:r>
        <w:rPr>
          <w:rFonts w:eastAsia="仿宋_GB2312"/>
          <w:color w:val="000000"/>
          <w:sz w:val="32"/>
          <w:szCs w:val="28"/>
        </w:rPr>
        <w:t>中部地区是指河北、山西、吉林、黑龙江、安徽、江西、</w:t>
      </w:r>
    </w:p>
    <w:p>
      <w:pPr>
        <w:adjustRightInd w:val="0"/>
        <w:snapToGrid w:val="0"/>
        <w:spacing w:line="600" w:lineRule="exact"/>
        <w:rPr>
          <w:rFonts w:eastAsia="仿宋_GB2312"/>
          <w:color w:val="000000"/>
          <w:sz w:val="32"/>
          <w:szCs w:val="28"/>
        </w:rPr>
      </w:pPr>
      <w:r>
        <w:rPr>
          <w:rFonts w:eastAsia="仿宋_GB2312"/>
          <w:color w:val="000000"/>
          <w:sz w:val="32"/>
          <w:szCs w:val="28"/>
        </w:rPr>
        <w:t>河南、湖北、湖南、海南等10个省。</w:t>
      </w:r>
    </w:p>
    <w:p>
      <w:pPr>
        <w:adjustRightInd w:val="0"/>
        <w:spacing w:line="600" w:lineRule="exact"/>
        <w:ind w:firstLine="641"/>
        <w:rPr>
          <w:rFonts w:eastAsia="仿宋_GB2312"/>
          <w:color w:val="000000"/>
          <w:sz w:val="32"/>
          <w:szCs w:val="28"/>
        </w:rPr>
      </w:pPr>
      <w:r>
        <w:rPr>
          <w:rFonts w:eastAsia="仿宋_GB2312"/>
          <w:color w:val="000000"/>
          <w:sz w:val="32"/>
          <w:szCs w:val="28"/>
        </w:rPr>
        <w:t>艰苦边远地区是指除上述地区外，国务院规定的艰苦边远地区</w:t>
      </w:r>
      <w:r>
        <w:rPr>
          <w:rFonts w:hint="eastAsia" w:eastAsia="仿宋_GB2312"/>
          <w:color w:val="000000"/>
          <w:sz w:val="32"/>
          <w:szCs w:val="28"/>
        </w:rPr>
        <w:t>，以及天津市有农业的区级人民政府驻地以下地区（不含区级人民政府驻地，下同）。</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五</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本细则中所称基层单位是指：</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（一）中西部地区和艰苦边远地区县以下机关、企事业单位，包括乡（镇）政府机关、农村中小学、国有农（牧、林）场、农业技术推广站、畜牧兽医站、乡镇卫生院、计划生育服务站、乡镇文化站等；</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（二）工作现场地处中西部地区和艰苦边远地区县以下的气象、地震、地质、水电施工、煤炭、石油、航海、核工业等中央单位艰苦行业生产第一线。</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六</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凡符合以下全部条件的</w:t>
      </w:r>
      <w:r>
        <w:rPr>
          <w:rFonts w:hint="eastAsia" w:eastAsia="仿宋_GB2312"/>
          <w:color w:val="000000"/>
          <w:sz w:val="32"/>
          <w:szCs w:val="28"/>
          <w:lang w:val="en-US" w:eastAsia="zh-CN"/>
        </w:rPr>
        <w:t>我校</w:t>
      </w:r>
      <w:r>
        <w:rPr>
          <w:rFonts w:hint="eastAsia" w:eastAsia="仿宋_GB2312"/>
          <w:color w:val="000000"/>
          <w:sz w:val="32"/>
          <w:szCs w:val="28"/>
        </w:rPr>
        <w:t>毕业生，可申请学费补偿或国家助学贷款代偿：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（一）拥护中国共产党的领导，热爱祖国，遵守宪法和法律；</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（二）在校期间遵守学校各项规章制度，诚实守信，道德品质良好，学习成绩合格；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（三）毕业时自愿到中西部地区和艰苦边远地区基层单位工作、服务期在3年以上（含3年）。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七</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b w:val="0"/>
          <w:bCs/>
          <w:color w:val="000000"/>
          <w:sz w:val="32"/>
          <w:szCs w:val="28"/>
          <w:lang w:eastAsia="zh-CN"/>
        </w:rPr>
        <w:t>专科（含高职）、</w:t>
      </w:r>
      <w:r>
        <w:rPr>
          <w:rFonts w:hint="eastAsia" w:eastAsia="仿宋_GB2312"/>
          <w:color w:val="000000"/>
          <w:sz w:val="32"/>
          <w:szCs w:val="28"/>
        </w:rPr>
        <w:t>本科、研究生和第二学士学位毕业生学费补偿或国家助学贷款代偿的年限，分别按照国家规定的相应学制计算。</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第三章 </w:t>
      </w:r>
      <w:r>
        <w:rPr>
          <w:rFonts w:hint="eastAsia" w:eastAsia="黑体"/>
          <w:kern w:val="0"/>
          <w:sz w:val="32"/>
          <w:szCs w:val="32"/>
        </w:rPr>
        <w:t>管理</w:t>
      </w:r>
    </w:p>
    <w:p>
      <w:pPr>
        <w:adjustRightInd w:val="0"/>
        <w:spacing w:line="600" w:lineRule="exact"/>
        <w:ind w:firstLine="641"/>
        <w:rPr>
          <w:rFonts w:eastAsia="仿宋_GB2312"/>
          <w:color w:val="000000"/>
          <w:sz w:val="32"/>
          <w:szCs w:val="28"/>
        </w:rPr>
      </w:pPr>
      <w:r>
        <w:rPr>
          <w:rFonts w:eastAsia="仿宋_GB2312"/>
          <w:b/>
          <w:color w:val="000000"/>
          <w:sz w:val="32"/>
          <w:szCs w:val="28"/>
        </w:rPr>
        <w:t>第八条</w:t>
      </w:r>
      <w:r>
        <w:rPr>
          <w:rFonts w:hint="eastAsia" w:eastAsia="仿宋_GB2312"/>
          <w:b/>
          <w:color w:val="000000"/>
          <w:sz w:val="32"/>
          <w:szCs w:val="28"/>
        </w:rPr>
        <w:t xml:space="preserve"> </w:t>
      </w:r>
      <w:r>
        <w:rPr>
          <w:rFonts w:hint="eastAsia" w:ascii="仿宋_GB2312" w:hAnsi="宋体" w:eastAsia="仿宋_GB2312"/>
          <w:sz w:val="32"/>
          <w:szCs w:val="32"/>
        </w:rPr>
        <w:t>市财政</w:t>
      </w:r>
      <w:r>
        <w:rPr>
          <w:rFonts w:hint="eastAsia" w:eastAsia="仿宋_GB2312"/>
          <w:color w:val="000000"/>
          <w:sz w:val="32"/>
          <w:szCs w:val="28"/>
        </w:rPr>
        <w:t>对到中西部地区和艰苦边远地区基层单位就业的获得学费补偿和国家助学贷款代偿资格的我校毕业生采取分年度补偿代偿的办法，学生毕业后每年补偿学费或代偿国家助学贷款总额的1/3，3年补偿代偿完毕。</w:t>
      </w:r>
    </w:p>
    <w:p>
      <w:pPr>
        <w:adjustRightInd w:val="0"/>
        <w:spacing w:line="600" w:lineRule="exact"/>
        <w:ind w:firstLine="641"/>
        <w:rPr>
          <w:rFonts w:eastAsia="仿宋_GB2312"/>
          <w:color w:val="000000"/>
          <w:sz w:val="32"/>
          <w:szCs w:val="28"/>
        </w:rPr>
      </w:pPr>
      <w:r>
        <w:rPr>
          <w:rFonts w:eastAsia="仿宋_GB2312"/>
          <w:b/>
          <w:color w:val="000000"/>
          <w:sz w:val="32"/>
          <w:szCs w:val="28"/>
        </w:rPr>
        <w:t>第九条</w:t>
      </w:r>
      <w:r>
        <w:rPr>
          <w:rFonts w:hint="eastAsia" w:eastAsia="仿宋_GB2312"/>
          <w:b/>
          <w:color w:val="000000"/>
          <w:sz w:val="32"/>
          <w:szCs w:val="28"/>
        </w:rPr>
        <w:t xml:space="preserve"> </w:t>
      </w:r>
      <w:r>
        <w:rPr>
          <w:rFonts w:hint="eastAsia" w:eastAsia="仿宋_GB2312"/>
          <w:color w:val="000000"/>
          <w:sz w:val="32"/>
          <w:szCs w:val="28"/>
        </w:rPr>
        <w:t>符合条件的我校毕业生，按以下程序申请学费补偿和国家助学贷款代偿：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（一）毕业生本人在办理离校手续时向</w:t>
      </w:r>
      <w:r>
        <w:rPr>
          <w:rFonts w:hint="eastAsia" w:eastAsia="仿宋_GB2312"/>
          <w:color w:val="000000"/>
          <w:sz w:val="32"/>
          <w:szCs w:val="28"/>
          <w:lang w:eastAsia="zh-CN"/>
        </w:rPr>
        <w:t>校</w:t>
      </w:r>
      <w:r>
        <w:rPr>
          <w:rFonts w:hint="eastAsia" w:eastAsia="仿宋_GB2312"/>
          <w:color w:val="000000"/>
          <w:sz w:val="32"/>
          <w:szCs w:val="28"/>
          <w:lang w:val="en-US" w:eastAsia="zh-CN"/>
        </w:rPr>
        <w:t>学生资助管理中心</w:t>
      </w:r>
      <w:r>
        <w:rPr>
          <w:rFonts w:hint="eastAsia" w:eastAsia="仿宋_GB2312"/>
          <w:color w:val="000000"/>
          <w:sz w:val="32"/>
          <w:szCs w:val="28"/>
        </w:rPr>
        <w:t>递交《学费补偿国家助学贷款代偿申请表》（附</w:t>
      </w:r>
      <w:r>
        <w:rPr>
          <w:rFonts w:hint="eastAsia" w:eastAsia="仿宋_GB2312"/>
          <w:color w:val="000000"/>
          <w:sz w:val="32"/>
          <w:szCs w:val="28"/>
          <w:lang w:val="en-US" w:eastAsia="zh-CN"/>
        </w:rPr>
        <w:t>8-</w:t>
      </w:r>
      <w:r>
        <w:rPr>
          <w:rFonts w:hint="eastAsia" w:eastAsia="仿宋_GB2312"/>
          <w:color w:val="000000"/>
          <w:sz w:val="32"/>
          <w:szCs w:val="28"/>
        </w:rPr>
        <w:t>1）和毕业生本人、就业单位与学校三方签署的到中西部地区和艰苦边远地区基层单位服务3年以上的就业协议。</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（二）在校学习期间获得高校国家助学贷款的毕业生，在与经办银行签订毕业后的还款计划书时，应注明已申请国家助学贷款代偿，如果获得国家助学贷款代偿资格，</w:t>
      </w:r>
      <w:r>
        <w:rPr>
          <w:rFonts w:hint="eastAsia" w:eastAsia="仿宋_GB2312"/>
          <w:color w:val="000000"/>
          <w:sz w:val="32"/>
          <w:szCs w:val="28"/>
          <w:lang w:val="en-US" w:eastAsia="zh-CN"/>
        </w:rPr>
        <w:t>学校</w:t>
      </w:r>
      <w:r>
        <w:rPr>
          <w:rFonts w:hint="eastAsia" w:eastAsia="仿宋_GB2312"/>
          <w:color w:val="000000"/>
          <w:sz w:val="32"/>
          <w:szCs w:val="28"/>
        </w:rPr>
        <w:t>将代偿资金代为偿还给高校国家助学贷款经办银行。在校学习期间获得生源地信用助学贷款的毕业生，如果获得国家助学贷款代偿资格，</w:t>
      </w:r>
      <w:r>
        <w:rPr>
          <w:rFonts w:hint="eastAsia" w:eastAsia="仿宋_GB2312"/>
          <w:color w:val="000000"/>
          <w:sz w:val="32"/>
          <w:szCs w:val="28"/>
          <w:lang w:val="en-US" w:eastAsia="zh-CN"/>
        </w:rPr>
        <w:t>学校</w:t>
      </w:r>
      <w:r>
        <w:rPr>
          <w:rFonts w:hint="eastAsia" w:eastAsia="仿宋_GB2312"/>
          <w:color w:val="000000"/>
          <w:sz w:val="32"/>
          <w:szCs w:val="28"/>
        </w:rPr>
        <w:t>将代偿资金汇至学生指定的地址或账户。</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（三）</w:t>
      </w:r>
      <w:r>
        <w:rPr>
          <w:rFonts w:hint="eastAsia" w:eastAsia="仿宋_GB2312"/>
          <w:color w:val="000000"/>
          <w:sz w:val="32"/>
          <w:szCs w:val="28"/>
          <w:lang w:val="en-US" w:eastAsia="zh-CN"/>
        </w:rPr>
        <w:t>学校</w:t>
      </w:r>
      <w:r>
        <w:rPr>
          <w:rFonts w:hint="eastAsia" w:eastAsia="仿宋_GB2312"/>
          <w:color w:val="000000"/>
          <w:sz w:val="32"/>
          <w:szCs w:val="28"/>
        </w:rPr>
        <w:t>根据上述材料，按本细则规定，审查申请资格；在每年5月31日前，将符合条件的毕业生相关材料集中报送市教委学生资助管理机构审核。对存在“二次定岗”的毕业生，</w:t>
      </w:r>
      <w:r>
        <w:rPr>
          <w:rFonts w:hint="eastAsia" w:eastAsia="仿宋_GB2312"/>
          <w:color w:val="000000"/>
          <w:sz w:val="32"/>
          <w:szCs w:val="28"/>
          <w:lang w:val="en-US" w:eastAsia="zh-CN"/>
        </w:rPr>
        <w:t>学校</w:t>
      </w:r>
      <w:r>
        <w:rPr>
          <w:rFonts w:hint="eastAsia" w:eastAsia="仿宋_GB2312"/>
          <w:color w:val="000000"/>
          <w:sz w:val="32"/>
          <w:szCs w:val="28"/>
        </w:rPr>
        <w:t>在毕业生提交有关证明材料并经审查后，最迟于当年11月30日前将申请材料集中报送市教委学生资助管理机构审核。</w:t>
      </w:r>
    </w:p>
    <w:p>
      <w:pPr>
        <w:adjustRightInd w:val="0"/>
        <w:spacing w:line="600" w:lineRule="exact"/>
        <w:ind w:firstLine="641"/>
        <w:rPr>
          <w:rFonts w:hint="eastAsia" w:eastAsia="仿宋_GB2312"/>
          <w:color w:val="000000"/>
          <w:sz w:val="32"/>
          <w:szCs w:val="28"/>
        </w:rPr>
      </w:pPr>
      <w:r>
        <w:rPr>
          <w:rFonts w:eastAsia="仿宋_GB2312"/>
          <w:b/>
          <w:color w:val="000000"/>
          <w:sz w:val="32"/>
          <w:szCs w:val="28"/>
        </w:rPr>
        <w:t>第十条</w:t>
      </w:r>
      <w:r>
        <w:rPr>
          <w:rFonts w:hint="eastAsia" w:eastAsia="仿宋_GB2312"/>
          <w:b/>
          <w:color w:val="000000"/>
          <w:sz w:val="32"/>
          <w:szCs w:val="28"/>
        </w:rPr>
        <w:t xml:space="preserve"> </w:t>
      </w:r>
      <w:r>
        <w:rPr>
          <w:rFonts w:hint="eastAsia" w:eastAsia="仿宋_GB2312"/>
          <w:color w:val="000000"/>
          <w:sz w:val="32"/>
          <w:szCs w:val="28"/>
          <w:lang w:val="en-US" w:eastAsia="zh-CN"/>
        </w:rPr>
        <w:t>学校</w:t>
      </w:r>
      <w:r>
        <w:rPr>
          <w:rFonts w:hint="eastAsia" w:eastAsia="仿宋_GB2312"/>
          <w:color w:val="000000"/>
          <w:sz w:val="32"/>
          <w:szCs w:val="28"/>
        </w:rPr>
        <w:t>在每年6月30日前将获得学费补偿和国家助学贷款代偿资格的高校毕业生当年在职在岗情况报送市教委学生资助管理机构。</w:t>
      </w:r>
    </w:p>
    <w:p>
      <w:pPr>
        <w:adjustRightInd w:val="0"/>
        <w:spacing w:line="600" w:lineRule="exact"/>
        <w:ind w:firstLine="641"/>
        <w:rPr>
          <w:rFonts w:hint="eastAsia" w:eastAsia="仿宋_GB2312"/>
          <w:color w:val="000000"/>
          <w:sz w:val="32"/>
          <w:szCs w:val="28"/>
        </w:rPr>
      </w:pPr>
      <w:r>
        <w:rPr>
          <w:rFonts w:hint="eastAsia" w:eastAsia="仿宋_GB2312"/>
          <w:color w:val="000000"/>
          <w:sz w:val="32"/>
          <w:szCs w:val="28"/>
          <w:lang w:eastAsia="zh-CN"/>
        </w:rPr>
        <w:t>相关部门</w:t>
      </w:r>
      <w:r>
        <w:rPr>
          <w:rFonts w:hint="eastAsia" w:eastAsia="仿宋_GB2312"/>
          <w:color w:val="000000"/>
          <w:sz w:val="32"/>
          <w:szCs w:val="28"/>
        </w:rPr>
        <w:t>建立与就业单位和国家助学贷款经办银行定期联系制度</w:t>
      </w:r>
      <w:r>
        <w:rPr>
          <w:rFonts w:hint="eastAsia" w:eastAsia="仿宋_GB2312"/>
          <w:color w:val="000000"/>
          <w:sz w:val="32"/>
          <w:szCs w:val="28"/>
          <w:lang w:eastAsia="zh-CN"/>
        </w:rPr>
        <w:t>；</w:t>
      </w:r>
      <w:r>
        <w:rPr>
          <w:rFonts w:hint="eastAsia" w:eastAsia="仿宋_GB2312"/>
          <w:color w:val="000000"/>
          <w:sz w:val="32"/>
          <w:szCs w:val="28"/>
        </w:rPr>
        <w:t>为经资格审查合格的学费补偿和国家助学贷款代偿的高校毕业生建立完整准确的档案，并将毕业生在本学段学习期间获得学费补偿和国家助学贷款代偿情况通知毕业生本人、就业单位人事部门及高校国家助学贷款经办银行。同时，还应主动了解并定期向市教委学生资助管理机构和高校国家助学贷款经办银行通报毕业生的工作情况，以便经办银行及时掌握借款学生的动态情况，做好国家助学贷款业务贷后管理工作。</w:t>
      </w:r>
    </w:p>
    <w:p>
      <w:pPr>
        <w:adjustRightInd w:val="0"/>
        <w:spacing w:line="600" w:lineRule="exact"/>
        <w:ind w:firstLine="641"/>
        <w:rPr>
          <w:rFonts w:eastAsia="仿宋_GB2312"/>
          <w:color w:val="000000"/>
          <w:sz w:val="32"/>
          <w:szCs w:val="28"/>
        </w:rPr>
      </w:pPr>
      <w:r>
        <w:rPr>
          <w:rFonts w:eastAsia="仿宋_GB2312"/>
          <w:b/>
          <w:color w:val="000000"/>
          <w:sz w:val="32"/>
          <w:szCs w:val="28"/>
        </w:rPr>
        <w:t>第十一条</w:t>
      </w:r>
      <w:r>
        <w:rPr>
          <w:rFonts w:hint="eastAsia" w:eastAsia="仿宋_GB2312"/>
          <w:b/>
          <w:color w:val="000000"/>
          <w:sz w:val="32"/>
          <w:szCs w:val="28"/>
        </w:rPr>
        <w:t xml:space="preserve"> </w:t>
      </w:r>
      <w:r>
        <w:rPr>
          <w:rFonts w:hint="eastAsia" w:eastAsia="仿宋_GB2312"/>
          <w:color w:val="000000"/>
          <w:sz w:val="32"/>
          <w:szCs w:val="28"/>
        </w:rPr>
        <w:t>除因正常调动、提拔、工作需要换岗而离开中西部地区和艰苦边远地区基层单位外，对于未满3年服务年限，提前离开中西部地区和艰苦边远地区基层单位的毕业生，</w:t>
      </w:r>
      <w:r>
        <w:rPr>
          <w:rFonts w:hint="eastAsia" w:eastAsia="仿宋_GB2312"/>
          <w:color w:val="000000"/>
          <w:sz w:val="32"/>
          <w:szCs w:val="28"/>
          <w:lang w:eastAsia="zh-CN"/>
        </w:rPr>
        <w:t>经</w:t>
      </w:r>
      <w:r>
        <w:rPr>
          <w:rFonts w:hint="eastAsia" w:eastAsia="仿宋_GB2312"/>
          <w:color w:val="000000"/>
          <w:sz w:val="32"/>
          <w:szCs w:val="28"/>
        </w:rPr>
        <w:t>就业单位人事部门</w:t>
      </w:r>
      <w:r>
        <w:rPr>
          <w:rFonts w:hint="eastAsia" w:eastAsia="仿宋_GB2312"/>
          <w:color w:val="000000"/>
          <w:sz w:val="32"/>
          <w:szCs w:val="28"/>
          <w:lang w:eastAsia="zh-CN"/>
        </w:rPr>
        <w:t>申请，将</w:t>
      </w:r>
      <w:r>
        <w:rPr>
          <w:rFonts w:hint="eastAsia" w:eastAsia="仿宋_GB2312"/>
          <w:color w:val="000000"/>
          <w:sz w:val="32"/>
          <w:szCs w:val="28"/>
        </w:rPr>
        <w:t>取消学费补偿和国家助学贷款代偿资格。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对于取消学费补偿资格的毕业生，</w:t>
      </w:r>
      <w:r>
        <w:rPr>
          <w:rFonts w:hint="eastAsia" w:eastAsia="仿宋_GB2312"/>
          <w:color w:val="000000"/>
          <w:sz w:val="32"/>
          <w:szCs w:val="28"/>
          <w:lang w:val="en-US" w:eastAsia="zh-CN"/>
        </w:rPr>
        <w:t>学校会</w:t>
      </w:r>
      <w:r>
        <w:rPr>
          <w:rFonts w:hint="eastAsia" w:eastAsia="仿宋_GB2312"/>
          <w:color w:val="000000"/>
          <w:sz w:val="32"/>
          <w:szCs w:val="28"/>
        </w:rPr>
        <w:t>及时将有关情况报送市教委学生资助管理机构，从当年开始停止对其学费的补偿。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对于取消国家助学贷款代偿资格的毕业生，改由其本人负责偿还余下的国家助学贷款本息。</w:t>
      </w:r>
      <w:r>
        <w:rPr>
          <w:rFonts w:hint="eastAsia" w:eastAsia="仿宋_GB2312"/>
          <w:color w:val="000000"/>
          <w:sz w:val="32"/>
          <w:szCs w:val="28"/>
          <w:lang w:val="en-US" w:eastAsia="zh-CN"/>
        </w:rPr>
        <w:t>学校会</w:t>
      </w:r>
      <w:r>
        <w:rPr>
          <w:rFonts w:hint="eastAsia" w:eastAsia="仿宋_GB2312"/>
          <w:color w:val="000000"/>
          <w:sz w:val="32"/>
          <w:szCs w:val="28"/>
        </w:rPr>
        <w:t>将有关情况及时通知市教委学生资助管理机构和高校国家助学贷款经办银行。</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对于不及时向</w:t>
      </w:r>
      <w:r>
        <w:rPr>
          <w:rFonts w:hint="eastAsia" w:eastAsia="仿宋_GB2312"/>
          <w:color w:val="000000"/>
          <w:sz w:val="32"/>
          <w:szCs w:val="28"/>
          <w:lang w:val="en-US" w:eastAsia="zh-CN"/>
        </w:rPr>
        <w:t>学校</w:t>
      </w:r>
      <w:r>
        <w:rPr>
          <w:rFonts w:hint="eastAsia" w:eastAsia="仿宋_GB2312"/>
          <w:color w:val="000000"/>
          <w:sz w:val="32"/>
          <w:szCs w:val="28"/>
        </w:rPr>
        <w:t>提出取消学费补偿和国家助学贷款代偿资格申请、不与银行重新签订还款计划书、提前离岗的毕业生，一律视为严重违约，</w:t>
      </w:r>
      <w:r>
        <w:rPr>
          <w:rFonts w:hint="eastAsia" w:eastAsia="仿宋_GB2312"/>
          <w:color w:val="000000"/>
          <w:sz w:val="32"/>
          <w:szCs w:val="28"/>
          <w:lang w:eastAsia="zh-CN"/>
        </w:rPr>
        <w:t>学校将上报</w:t>
      </w:r>
      <w:r>
        <w:rPr>
          <w:rFonts w:hint="eastAsia" w:eastAsia="仿宋_GB2312"/>
          <w:color w:val="000000"/>
          <w:sz w:val="32"/>
          <w:szCs w:val="28"/>
        </w:rPr>
        <w:t>有关部门</w:t>
      </w:r>
      <w:r>
        <w:rPr>
          <w:rFonts w:hint="eastAsia" w:eastAsia="仿宋_GB2312"/>
          <w:color w:val="000000"/>
          <w:sz w:val="32"/>
          <w:szCs w:val="28"/>
          <w:lang w:eastAsia="zh-CN"/>
        </w:rPr>
        <w:t>，</w:t>
      </w:r>
      <w:r>
        <w:rPr>
          <w:rFonts w:hint="eastAsia" w:eastAsia="仿宋_GB2312"/>
          <w:color w:val="000000"/>
          <w:sz w:val="32"/>
          <w:szCs w:val="28"/>
        </w:rPr>
        <w:t>将其不良信用记录录入国家金融业统一征信平台相关数据库。</w:t>
      </w:r>
    </w:p>
    <w:p>
      <w:pPr>
        <w:adjustRightInd w:val="0"/>
        <w:spacing w:line="600" w:lineRule="exact"/>
        <w:ind w:firstLine="641"/>
        <w:rPr>
          <w:rFonts w:eastAsia="仿宋"/>
          <w:sz w:val="32"/>
          <w:szCs w:val="32"/>
        </w:rPr>
      </w:pPr>
      <w:r>
        <w:rPr>
          <w:rFonts w:eastAsia="仿宋_GB2312"/>
          <w:b/>
          <w:color w:val="000000"/>
          <w:sz w:val="32"/>
          <w:szCs w:val="28"/>
        </w:rPr>
        <w:t>第十二条</w:t>
      </w:r>
      <w:r>
        <w:rPr>
          <w:rFonts w:hint="eastAsia" w:eastAsia="仿宋_GB2312"/>
          <w:b/>
          <w:color w:val="000000"/>
          <w:sz w:val="32"/>
          <w:szCs w:val="28"/>
        </w:rPr>
        <w:t xml:space="preserve"> </w:t>
      </w:r>
      <w:r>
        <w:rPr>
          <w:rFonts w:hint="eastAsia" w:eastAsia="仿宋_GB2312"/>
          <w:color w:val="000000"/>
          <w:sz w:val="32"/>
          <w:szCs w:val="28"/>
          <w:lang w:val="en-US" w:eastAsia="zh-CN"/>
        </w:rPr>
        <w:t>学校</w:t>
      </w:r>
      <w:r>
        <w:rPr>
          <w:rFonts w:hint="eastAsia" w:eastAsia="仿宋_GB2312"/>
          <w:color w:val="000000"/>
          <w:sz w:val="32"/>
          <w:szCs w:val="28"/>
        </w:rPr>
        <w:t>在收到拨付的补偿代偿资金后，</w:t>
      </w:r>
      <w:r>
        <w:rPr>
          <w:rFonts w:hint="eastAsia" w:eastAsia="仿宋_GB2312"/>
          <w:color w:val="000000"/>
          <w:sz w:val="32"/>
          <w:szCs w:val="28"/>
          <w:lang w:val="en-US" w:eastAsia="zh-CN"/>
        </w:rPr>
        <w:t>会在</w:t>
      </w:r>
      <w:r>
        <w:rPr>
          <w:rFonts w:hint="eastAsia" w:eastAsia="仿宋_GB2312"/>
          <w:color w:val="000000"/>
          <w:sz w:val="32"/>
          <w:szCs w:val="28"/>
        </w:rPr>
        <w:t>15个工作日内返还给毕业生本人或代为偿还给毕业生国家助学贷款经办银行。</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第四章 </w:t>
      </w:r>
      <w:r>
        <w:rPr>
          <w:rFonts w:hint="eastAsia" w:eastAsia="黑体"/>
          <w:kern w:val="0"/>
          <w:sz w:val="32"/>
          <w:szCs w:val="32"/>
        </w:rPr>
        <w:t>附则</w:t>
      </w:r>
    </w:p>
    <w:p>
      <w:pPr>
        <w:adjustRightInd w:val="0"/>
        <w:spacing w:line="600" w:lineRule="exact"/>
        <w:ind w:firstLine="641"/>
        <w:rPr>
          <w:rFonts w:eastAsia="仿宋_GB2312"/>
          <w:color w:val="000000"/>
          <w:sz w:val="32"/>
          <w:szCs w:val="28"/>
        </w:rPr>
      </w:pPr>
      <w:r>
        <w:rPr>
          <w:rFonts w:eastAsia="仿宋_GB2312"/>
          <w:b/>
          <w:color w:val="000000"/>
          <w:sz w:val="32"/>
          <w:szCs w:val="28"/>
        </w:rPr>
        <w:t>第十三条</w:t>
      </w:r>
      <w:r>
        <w:rPr>
          <w:rFonts w:hint="eastAsia" w:eastAsia="仿宋_GB2312"/>
          <w:b/>
          <w:color w:val="000000"/>
          <w:sz w:val="32"/>
          <w:szCs w:val="28"/>
        </w:rPr>
        <w:t xml:space="preserve"> </w:t>
      </w:r>
      <w:r>
        <w:rPr>
          <w:rFonts w:hint="eastAsia" w:eastAsia="仿宋_GB2312"/>
          <w:color w:val="000000"/>
          <w:sz w:val="32"/>
          <w:szCs w:val="28"/>
        </w:rPr>
        <w:t>对于弄虚作假的毕业生，一经查实，除收回国家补偿代偿资金外，将按有关规定追究相关责任。</w:t>
      </w:r>
    </w:p>
    <w:p>
      <w:pPr>
        <w:adjustRightInd w:val="0"/>
        <w:spacing w:line="600" w:lineRule="exact"/>
        <w:ind w:firstLine="641"/>
        <w:rPr>
          <w:rFonts w:eastAsia="仿宋_GB2312"/>
          <w:color w:val="000000"/>
          <w:sz w:val="32"/>
          <w:szCs w:val="28"/>
        </w:rPr>
      </w:pPr>
    </w:p>
    <w:p>
      <w:pPr>
        <w:spacing w:line="600" w:lineRule="exact"/>
        <w:ind w:firstLine="640" w:firstLineChars="200"/>
        <w:rPr>
          <w:rFonts w:eastAsia="仿宋_GB2312"/>
          <w:color w:val="000000"/>
          <w:sz w:val="32"/>
          <w:szCs w:val="28"/>
        </w:rPr>
      </w:pPr>
      <w:r>
        <w:rPr>
          <w:rFonts w:hint="eastAsia" w:eastAsia="仿宋_GB2312"/>
          <w:color w:val="000000"/>
          <w:sz w:val="32"/>
          <w:szCs w:val="28"/>
        </w:rPr>
        <w:t>附</w:t>
      </w:r>
      <w:r>
        <w:rPr>
          <w:rFonts w:hint="eastAsia" w:eastAsia="仿宋_GB2312"/>
          <w:color w:val="000000"/>
          <w:sz w:val="32"/>
          <w:szCs w:val="28"/>
          <w:lang w:val="en-US" w:eastAsia="zh-CN"/>
        </w:rPr>
        <w:t>8-</w:t>
      </w:r>
      <w:r>
        <w:rPr>
          <w:rFonts w:hint="eastAsia" w:eastAsia="仿宋_GB2312"/>
          <w:color w:val="000000"/>
          <w:sz w:val="32"/>
          <w:szCs w:val="28"/>
        </w:rPr>
        <w:t>1.学费补偿国家助学贷款代偿申请表</w:t>
      </w:r>
      <w:bookmarkStart w:id="0" w:name="_GoBack"/>
      <w:bookmarkEnd w:id="0"/>
    </w:p>
    <w:sectPr>
      <w:footerReference r:id="rId4" w:type="first"/>
      <w:footerReference r:id="rId3" w:type="default"/>
      <w:pgSz w:w="11906" w:h="16838"/>
      <w:pgMar w:top="1361" w:right="1797" w:bottom="136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6</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PBtk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SZPAmRWGGn74+eNw//vw&#10;6zubRnta53PKunWUF7q30MXUKNW7G5BfPbNwXQu7UVeI0NZKlERvEl9mj572OD6CrNsPUFIdsQ2Q&#10;gLoKTQQkNxihU2v2p9aoLjBJh7Pz84sZZ5JuJq8nZ2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GTwbZCgIAAAEEAAAOAAAAAAAAAAEAIAAAAB8BAABk&#10;cnMvZTJvRG9jLnhtbFBLBQYAAAAABgAGAFkBAACbBQAAAAA=&#10;">
              <v:fill on="f" focussize="0,0"/>
              <v:stroke on="f"/>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FB"/>
    <w:rsid w:val="00002A57"/>
    <w:rsid w:val="000121ED"/>
    <w:rsid w:val="00012C28"/>
    <w:rsid w:val="00014E1F"/>
    <w:rsid w:val="000214F3"/>
    <w:rsid w:val="00034574"/>
    <w:rsid w:val="00041F80"/>
    <w:rsid w:val="0006085D"/>
    <w:rsid w:val="00067799"/>
    <w:rsid w:val="00090D0F"/>
    <w:rsid w:val="00093A98"/>
    <w:rsid w:val="00096624"/>
    <w:rsid w:val="000968B9"/>
    <w:rsid w:val="0009745C"/>
    <w:rsid w:val="000A4A0E"/>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5483B"/>
    <w:rsid w:val="001617A7"/>
    <w:rsid w:val="001653B5"/>
    <w:rsid w:val="001706B5"/>
    <w:rsid w:val="00174F67"/>
    <w:rsid w:val="00181A69"/>
    <w:rsid w:val="00183957"/>
    <w:rsid w:val="00183C1D"/>
    <w:rsid w:val="00195261"/>
    <w:rsid w:val="001A34B8"/>
    <w:rsid w:val="001A49A9"/>
    <w:rsid w:val="001A5540"/>
    <w:rsid w:val="001A6EF4"/>
    <w:rsid w:val="001B0702"/>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3DCA"/>
    <w:rsid w:val="00296402"/>
    <w:rsid w:val="002B2A42"/>
    <w:rsid w:val="002B4C1F"/>
    <w:rsid w:val="002B7FEF"/>
    <w:rsid w:val="002C0058"/>
    <w:rsid w:val="002C2C4E"/>
    <w:rsid w:val="002C640A"/>
    <w:rsid w:val="002D0267"/>
    <w:rsid w:val="002D0520"/>
    <w:rsid w:val="002E3F6F"/>
    <w:rsid w:val="002F0138"/>
    <w:rsid w:val="002F5222"/>
    <w:rsid w:val="00305723"/>
    <w:rsid w:val="003171E6"/>
    <w:rsid w:val="00321CB6"/>
    <w:rsid w:val="0032350A"/>
    <w:rsid w:val="00326A3F"/>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20A6"/>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49F"/>
    <w:rsid w:val="005A7D36"/>
    <w:rsid w:val="005C6D3F"/>
    <w:rsid w:val="005C7986"/>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7823"/>
    <w:rsid w:val="0067685C"/>
    <w:rsid w:val="00696AB7"/>
    <w:rsid w:val="006A7DBD"/>
    <w:rsid w:val="006B2312"/>
    <w:rsid w:val="006B62E7"/>
    <w:rsid w:val="006E38C9"/>
    <w:rsid w:val="006E60B8"/>
    <w:rsid w:val="00700282"/>
    <w:rsid w:val="007054B2"/>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639F3"/>
    <w:rsid w:val="00864A8D"/>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745BC"/>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2176B"/>
    <w:rsid w:val="00A263AB"/>
    <w:rsid w:val="00A271F1"/>
    <w:rsid w:val="00A279CC"/>
    <w:rsid w:val="00A41870"/>
    <w:rsid w:val="00A518EB"/>
    <w:rsid w:val="00A66049"/>
    <w:rsid w:val="00A6632D"/>
    <w:rsid w:val="00A704B3"/>
    <w:rsid w:val="00A73E09"/>
    <w:rsid w:val="00A821F1"/>
    <w:rsid w:val="00A844E1"/>
    <w:rsid w:val="00A95929"/>
    <w:rsid w:val="00AA0765"/>
    <w:rsid w:val="00AB1565"/>
    <w:rsid w:val="00AB3319"/>
    <w:rsid w:val="00AC5D23"/>
    <w:rsid w:val="00AD1B8A"/>
    <w:rsid w:val="00AD513C"/>
    <w:rsid w:val="00AE1A87"/>
    <w:rsid w:val="00AE6594"/>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D7F36"/>
    <w:rsid w:val="00BE1AED"/>
    <w:rsid w:val="00BF0FFF"/>
    <w:rsid w:val="00C0603C"/>
    <w:rsid w:val="00C10585"/>
    <w:rsid w:val="00C10E4E"/>
    <w:rsid w:val="00C11A37"/>
    <w:rsid w:val="00C13AAE"/>
    <w:rsid w:val="00C2004C"/>
    <w:rsid w:val="00C2190B"/>
    <w:rsid w:val="00C41378"/>
    <w:rsid w:val="00C47468"/>
    <w:rsid w:val="00C6259E"/>
    <w:rsid w:val="00C66001"/>
    <w:rsid w:val="00C71B88"/>
    <w:rsid w:val="00C72610"/>
    <w:rsid w:val="00C73BD3"/>
    <w:rsid w:val="00C7746F"/>
    <w:rsid w:val="00C80340"/>
    <w:rsid w:val="00C90357"/>
    <w:rsid w:val="00C92C19"/>
    <w:rsid w:val="00C97CF9"/>
    <w:rsid w:val="00CA32C3"/>
    <w:rsid w:val="00CB3A0F"/>
    <w:rsid w:val="00CB3A7A"/>
    <w:rsid w:val="00CB64A4"/>
    <w:rsid w:val="00CC200A"/>
    <w:rsid w:val="00CC7BDF"/>
    <w:rsid w:val="00CD5EB4"/>
    <w:rsid w:val="00CE13C5"/>
    <w:rsid w:val="00CE43E8"/>
    <w:rsid w:val="00CF0620"/>
    <w:rsid w:val="00D022E6"/>
    <w:rsid w:val="00D0622F"/>
    <w:rsid w:val="00D076C0"/>
    <w:rsid w:val="00D1182C"/>
    <w:rsid w:val="00D14CAB"/>
    <w:rsid w:val="00D204AB"/>
    <w:rsid w:val="00D23231"/>
    <w:rsid w:val="00D24B85"/>
    <w:rsid w:val="00D3073E"/>
    <w:rsid w:val="00D44E04"/>
    <w:rsid w:val="00D5473F"/>
    <w:rsid w:val="00D606BF"/>
    <w:rsid w:val="00D60C0B"/>
    <w:rsid w:val="00D73E3B"/>
    <w:rsid w:val="00D75B76"/>
    <w:rsid w:val="00DA4BB6"/>
    <w:rsid w:val="00DB0C37"/>
    <w:rsid w:val="00DD2A81"/>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0098D"/>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0A3A08EA"/>
    <w:rsid w:val="0F796984"/>
    <w:rsid w:val="112D01B4"/>
    <w:rsid w:val="122C308E"/>
    <w:rsid w:val="130055F8"/>
    <w:rsid w:val="15B02802"/>
    <w:rsid w:val="176C0A36"/>
    <w:rsid w:val="1CF77728"/>
    <w:rsid w:val="1FDB047C"/>
    <w:rsid w:val="21E2633B"/>
    <w:rsid w:val="252C2DCE"/>
    <w:rsid w:val="2C3425D8"/>
    <w:rsid w:val="2EA20AB9"/>
    <w:rsid w:val="2EB506C7"/>
    <w:rsid w:val="322C7E9A"/>
    <w:rsid w:val="32885332"/>
    <w:rsid w:val="33A81E0A"/>
    <w:rsid w:val="419A362A"/>
    <w:rsid w:val="4F4833BA"/>
    <w:rsid w:val="4F545A5E"/>
    <w:rsid w:val="52D53BC7"/>
    <w:rsid w:val="587E53AF"/>
    <w:rsid w:val="59BB5560"/>
    <w:rsid w:val="5AE102DA"/>
    <w:rsid w:val="5CF305BD"/>
    <w:rsid w:val="68FB4BAB"/>
    <w:rsid w:val="6C3A2790"/>
    <w:rsid w:val="6DD1123B"/>
    <w:rsid w:val="708979B2"/>
    <w:rsid w:val="72225DB1"/>
    <w:rsid w:val="73715E2C"/>
    <w:rsid w:val="762065C6"/>
    <w:rsid w:val="77D20C91"/>
    <w:rsid w:val="7C1A660C"/>
    <w:rsid w:val="7ECD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lang w:val="zh-CN" w:eastAsia="zh-CN"/>
    </w:rPr>
  </w:style>
  <w:style w:type="paragraph" w:styleId="3">
    <w:name w:val="Balloon Text"/>
    <w:basedOn w:val="1"/>
    <w:link w:val="11"/>
    <w:unhideWhenUsed/>
    <w:qFormat/>
    <w:uiPriority w:val="99"/>
    <w:rPr>
      <w:sz w:val="18"/>
      <w:szCs w:val="18"/>
      <w:lang w:val="zh-CN" w:eastAsia="zh-CN"/>
    </w:rPr>
  </w:style>
  <w:style w:type="paragraph" w:styleId="4">
    <w:name w:val="footer"/>
    <w:basedOn w:val="1"/>
    <w:link w:val="13"/>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semiHidden/>
    <w:unhideWhenUsed/>
    <w:qFormat/>
    <w:uiPriority w:val="99"/>
    <w:rPr>
      <w:sz w:val="21"/>
      <w:szCs w:val="21"/>
    </w:rPr>
  </w:style>
  <w:style w:type="character" w:customStyle="1" w:styleId="11">
    <w:name w:val="批注框文本 Char"/>
    <w:link w:val="3"/>
    <w:semiHidden/>
    <w:qFormat/>
    <w:uiPriority w:val="99"/>
    <w:rPr>
      <w:kern w:val="2"/>
      <w:sz w:val="18"/>
      <w:szCs w:val="18"/>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paragraph" w:customStyle="1" w:styleId="14">
    <w:name w:val="彩色底纹 - 强调文字颜色 11"/>
    <w:unhideWhenUsed/>
    <w:qFormat/>
    <w:uiPriority w:val="99"/>
    <w:rPr>
      <w:rFonts w:ascii="Times New Roman" w:hAnsi="Times New Roman" w:eastAsia="宋体" w:cs="Times New Roman"/>
      <w:kern w:val="2"/>
      <w:sz w:val="21"/>
      <w:szCs w:val="22"/>
      <w:lang w:val="en-US" w:eastAsia="zh-CN" w:bidi="ar-SA"/>
    </w:rPr>
  </w:style>
  <w:style w:type="paragraph" w:customStyle="1" w:styleId="15">
    <w:name w:val="彩色列表 - 强调文字颜色 11"/>
    <w:basedOn w:val="1"/>
    <w:qFormat/>
    <w:uiPriority w:val="34"/>
    <w:pPr>
      <w:ind w:firstLine="420" w:firstLineChars="200"/>
    </w:pPr>
  </w:style>
  <w:style w:type="character" w:customStyle="1" w:styleId="16">
    <w:name w:val="批注文字 Char"/>
    <w:link w:val="2"/>
    <w:semiHidden/>
    <w:qFormat/>
    <w:uiPriority w:val="99"/>
    <w:rPr>
      <w:kern w:val="2"/>
      <w:sz w:val="21"/>
      <w:szCs w:val="22"/>
    </w:rPr>
  </w:style>
  <w:style w:type="character" w:customStyle="1" w:styleId="17">
    <w:name w:val="批注主题 Char"/>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370</Words>
  <Characters>2111</Characters>
  <Lines>17</Lines>
  <Paragraphs>4</Paragraphs>
  <TotalTime>58</TotalTime>
  <ScaleCrop>false</ScaleCrop>
  <LinksUpToDate>false</LinksUpToDate>
  <CharactersWithSpaces>2477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2020-09-29T14:02:00Z</dcterms:created>
  <dc:creator>lenovo</dc:creator>
  <cp:lastModifiedBy>刘静</cp:lastModifiedBy>
  <cp:lastPrinted>2018-06-07T08:29:00Z</cp:lastPrinted>
  <dcterms:modified xsi:type="dcterms:W3CDTF">2021-06-09T09:31:42Z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9E305C5B412F4A6C9A34DCBC0F5288A9</vt:lpwstr>
  </property>
</Properties>
</file>