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E03" w:rsidRPr="00D84373" w:rsidRDefault="001C6D8E">
      <w:pPr>
        <w:spacing w:line="360" w:lineRule="auto"/>
        <w:jc w:val="center"/>
        <w:rPr>
          <w:rFonts w:ascii="Times New Roman" w:eastAsia="黑体" w:hAnsi="Times New Roman" w:cs="Times New Roman"/>
          <w:sz w:val="36"/>
          <w:szCs w:val="36"/>
          <w:lang w:eastAsia="zh-CN"/>
        </w:rPr>
      </w:pPr>
      <w:r w:rsidRPr="00D84373">
        <w:rPr>
          <w:rFonts w:ascii="Times New Roman" w:eastAsia="黑体" w:hAnsi="Times New Roman" w:cs="Times New Roman"/>
          <w:sz w:val="36"/>
          <w:szCs w:val="36"/>
          <w:lang w:eastAsia="zh-CN"/>
        </w:rPr>
        <w:t>《高级急救护理理论》教学大纲（理论）</w:t>
      </w:r>
    </w:p>
    <w:p w:rsidR="00155E03" w:rsidRPr="00D84373" w:rsidRDefault="00155E03">
      <w:pPr>
        <w:rPr>
          <w:rFonts w:ascii="Times New Roman" w:hAnsi="Times New Roman" w:cs="Times New Roman"/>
          <w:lang w:eastAsia="zh-CN"/>
        </w:rPr>
      </w:pPr>
    </w:p>
    <w:p w:rsidR="00155E03" w:rsidRPr="00D84373" w:rsidRDefault="001C6D8E">
      <w:pPr>
        <w:jc w:val="center"/>
        <w:rPr>
          <w:rFonts w:ascii="Times New Roman" w:hAnsi="Times New Roman" w:cs="Times New Roman"/>
          <w:lang w:eastAsia="zh-CN"/>
        </w:rPr>
      </w:pPr>
      <w:r w:rsidRPr="00D84373">
        <w:rPr>
          <w:rFonts w:ascii="宋体" w:eastAsia="宋体" w:hAnsi="宋体" w:cs="宋体" w:hint="eastAsia"/>
          <w:sz w:val="30"/>
          <w:lang w:eastAsia="zh-CN"/>
        </w:rPr>
        <w:t>（授课对象：护理学专业</w:t>
      </w:r>
      <w:r w:rsidR="00502EFC" w:rsidRPr="00D84373">
        <w:rPr>
          <w:rFonts w:ascii="宋体" w:eastAsia="宋体" w:hAnsi="宋体" w:cs="宋体" w:hint="eastAsia"/>
          <w:sz w:val="30"/>
          <w:lang w:eastAsia="zh-CN"/>
        </w:rPr>
        <w:t>（临床护理模块），</w:t>
      </w:r>
      <w:r w:rsidR="00502EFC" w:rsidRPr="00D84373">
        <w:rPr>
          <w:rFonts w:ascii="宋体" w:hAnsi="宋体" w:hint="eastAsia"/>
          <w:sz w:val="30"/>
          <w:szCs w:val="30"/>
          <w:lang w:eastAsia="zh-CN"/>
        </w:rPr>
        <w:t>2023</w:t>
      </w:r>
      <w:r w:rsidR="00502EFC" w:rsidRPr="00D84373">
        <w:rPr>
          <w:rFonts w:ascii="宋体" w:hAnsi="宋体" w:hint="eastAsia"/>
          <w:sz w:val="30"/>
          <w:szCs w:val="30"/>
          <w:lang w:eastAsia="zh-CN"/>
        </w:rPr>
        <w:t>级启用</w:t>
      </w:r>
      <w:r w:rsidRPr="00D84373">
        <w:rPr>
          <w:rFonts w:ascii="宋体" w:eastAsia="宋体" w:hAnsi="宋体" w:cs="宋体" w:hint="eastAsia"/>
          <w:sz w:val="30"/>
          <w:lang w:eastAsia="zh-CN"/>
        </w:rPr>
        <w:t>）</w:t>
      </w:r>
    </w:p>
    <w:p w:rsidR="00155E03" w:rsidRPr="00D84373" w:rsidRDefault="00155E03">
      <w:pPr>
        <w:jc w:val="center"/>
        <w:rPr>
          <w:rFonts w:ascii="Times New Roman" w:eastAsia="黑体" w:hAnsi="Times New Roman" w:cs="Times New Roman"/>
          <w:sz w:val="28"/>
          <w:szCs w:val="28"/>
          <w:lang w:eastAsia="zh-CN"/>
        </w:rPr>
      </w:pPr>
    </w:p>
    <w:p w:rsidR="00155E03" w:rsidRPr="00D84373" w:rsidRDefault="001C6D8E">
      <w:pPr>
        <w:jc w:val="center"/>
        <w:rPr>
          <w:rFonts w:ascii="Times New Roman" w:eastAsia="黑体" w:hAnsi="Times New Roman" w:cs="Times New Roman"/>
          <w:kern w:val="2"/>
          <w:sz w:val="30"/>
          <w:szCs w:val="30"/>
          <w:lang w:eastAsia="zh-CN"/>
        </w:rPr>
      </w:pPr>
      <w:r w:rsidRPr="00D84373">
        <w:rPr>
          <w:rFonts w:ascii="Times New Roman" w:eastAsia="黑体" w:hAnsi="Times New Roman" w:cs="Times New Roman"/>
          <w:kern w:val="2"/>
          <w:sz w:val="30"/>
          <w:szCs w:val="30"/>
          <w:lang w:eastAsia="zh-CN"/>
        </w:rPr>
        <w:t>前</w:t>
      </w:r>
      <w:r w:rsidRPr="00D84373">
        <w:rPr>
          <w:rFonts w:ascii="Times New Roman" w:eastAsia="黑体" w:hAnsi="Times New Roman" w:cs="Times New Roman"/>
          <w:kern w:val="2"/>
          <w:sz w:val="30"/>
          <w:szCs w:val="30"/>
          <w:lang w:eastAsia="zh-CN"/>
        </w:rPr>
        <w:tab/>
      </w:r>
      <w:r w:rsidRPr="00D84373">
        <w:rPr>
          <w:rFonts w:ascii="Times New Roman" w:eastAsia="黑体" w:hAnsi="Times New Roman" w:cs="Times New Roman"/>
          <w:kern w:val="2"/>
          <w:sz w:val="30"/>
          <w:szCs w:val="30"/>
          <w:lang w:eastAsia="zh-CN"/>
        </w:rPr>
        <w:t>言</w:t>
      </w:r>
    </w:p>
    <w:p w:rsidR="00155E03" w:rsidRPr="00D84373" w:rsidRDefault="001C6D8E">
      <w:pPr>
        <w:ind w:firstLineChars="200" w:firstLine="416"/>
        <w:rPr>
          <w:rFonts w:ascii="Times New Roman" w:hAnsi="Times New Roman" w:cs="Times New Roman"/>
          <w:lang w:eastAsia="zh-CN"/>
        </w:rPr>
      </w:pPr>
      <w:r w:rsidRPr="00D84373">
        <w:rPr>
          <w:rFonts w:ascii="Times New Roman" w:hAnsi="Times New Roman" w:cs="Times New Roman"/>
          <w:lang w:eastAsia="zh-CN"/>
        </w:rPr>
        <w:t>本大纲为四年制护理学专业本科高级急救护理理论提供教学指导性纲要。本课程目的是使学生学习和掌握高级急救护理的基本理论和基本知识，在面对和抢救急症患者时，能应用所学理论及时无误地做出判断，并采取有效的救护措施。根据四年制本科护理学专业培养方案的要求</w:t>
      </w:r>
      <w:r w:rsidRPr="00D84373">
        <w:rPr>
          <w:rFonts w:ascii="Times New Roman" w:eastAsia="宋体" w:hAnsi="Times New Roman" w:cs="Times New Roman" w:hint="eastAsia"/>
          <w:lang w:eastAsia="zh-CN"/>
        </w:rPr>
        <w:t>，</w:t>
      </w:r>
      <w:r w:rsidRPr="00D84373">
        <w:rPr>
          <w:rFonts w:ascii="Times New Roman" w:hAnsi="Times New Roman" w:cs="Times New Roman"/>
          <w:lang w:eastAsia="zh-CN"/>
        </w:rPr>
        <w:t>本课程设置共</w:t>
      </w:r>
      <w:r w:rsidRPr="00D84373">
        <w:rPr>
          <w:rFonts w:ascii="Times New Roman" w:hAnsi="Times New Roman" w:cs="Times New Roman"/>
          <w:lang w:eastAsia="zh-CN"/>
        </w:rPr>
        <w:t xml:space="preserve"> 24 </w:t>
      </w:r>
      <w:r w:rsidRPr="00D84373">
        <w:rPr>
          <w:rFonts w:ascii="Times New Roman" w:hAnsi="Times New Roman" w:cs="Times New Roman"/>
          <w:lang w:eastAsia="zh-CN"/>
        </w:rPr>
        <w:t>学时理论课。教学内容分三级要求，第一级是掌握的内容，是教师理论课讲授的重点，也是考试的重点；第二级是熟悉的内容，教师应选择性地讲授，未讲授的部分由学生自学；第三级为了解的内容，</w:t>
      </w:r>
      <w:proofErr w:type="gramStart"/>
      <w:r w:rsidRPr="00D84373">
        <w:rPr>
          <w:rFonts w:ascii="Times New Roman" w:hAnsi="Times New Roman" w:cs="Times New Roman"/>
          <w:lang w:eastAsia="zh-CN"/>
        </w:rPr>
        <w:t>供学有</w:t>
      </w:r>
      <w:proofErr w:type="gramEnd"/>
      <w:r w:rsidRPr="00D84373">
        <w:rPr>
          <w:rFonts w:ascii="Times New Roman" w:hAnsi="Times New Roman" w:cs="Times New Roman"/>
          <w:lang w:eastAsia="zh-CN"/>
        </w:rPr>
        <w:t>余力的学生自学，教师也可选择性地讲授。为适应现代化科学的迅猛发展，教师在教学的过程中可及时补充介绍本学科的新发展，甚至修正教学内容。</w:t>
      </w:r>
    </w:p>
    <w:p w:rsidR="00155E03" w:rsidRPr="00D84373" w:rsidRDefault="00155E03">
      <w:pPr>
        <w:rPr>
          <w:rFonts w:ascii="Times New Roman" w:hAnsi="Times New Roman" w:cs="Times New Roman"/>
          <w:lang w:eastAsia="zh-CN"/>
        </w:rPr>
      </w:pPr>
    </w:p>
    <w:p w:rsidR="00155E03" w:rsidRPr="00D84373" w:rsidRDefault="00155E03">
      <w:pPr>
        <w:rPr>
          <w:rFonts w:ascii="Times New Roman" w:hAnsi="Times New Roman" w:cs="Times New Roman"/>
          <w:lang w:eastAsia="zh-CN"/>
        </w:rPr>
      </w:pPr>
    </w:p>
    <w:p w:rsidR="00155E03" w:rsidRPr="00D84373" w:rsidRDefault="001C6D8E">
      <w:pPr>
        <w:spacing w:line="360" w:lineRule="auto"/>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第一章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概论</w:t>
      </w:r>
    </w:p>
    <w:p w:rsidR="00155E03" w:rsidRPr="00D84373" w:rsidRDefault="00155E03">
      <w:pPr>
        <w:jc w:val="center"/>
        <w:rPr>
          <w:rFonts w:ascii="Times New Roman" w:eastAsia="宋体" w:hAnsi="Times New Roman" w:cs="Times New Roman"/>
          <w:kern w:val="2"/>
          <w:sz w:val="24"/>
          <w:szCs w:val="24"/>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kern w:val="2"/>
          <w:sz w:val="24"/>
          <w:szCs w:val="24"/>
          <w:lang w:eastAsia="zh-CN"/>
        </w:rPr>
        <w:t>第一节</w:t>
      </w:r>
      <w:r w:rsidRPr="00D84373">
        <w:rPr>
          <w:rFonts w:ascii="Times New Roman" w:eastAsia="宋体" w:hAnsi="Times New Roman" w:cs="Times New Roman"/>
          <w:kern w:val="2"/>
          <w:sz w:val="24"/>
          <w:szCs w:val="24"/>
          <w:lang w:eastAsia="zh-CN"/>
        </w:rPr>
        <w:t xml:space="preserve">  </w:t>
      </w:r>
      <w:r w:rsidRPr="00D84373">
        <w:rPr>
          <w:rFonts w:ascii="Times New Roman" w:eastAsia="宋体" w:hAnsi="Times New Roman" w:cs="Times New Roman"/>
          <w:kern w:val="2"/>
          <w:sz w:val="24"/>
          <w:szCs w:val="24"/>
          <w:lang w:eastAsia="zh-CN"/>
        </w:rPr>
        <w:t>概述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（一）了解急救护理学的概念、范畴、发展趋势。</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（二）熟悉急救护理的特点。</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（三）掌握急救护理原则。</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（一）急救护理学的概念、范畴、发展趋势。</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（二）急救护理的特点。</w:t>
      </w:r>
    </w:p>
    <w:p w:rsidR="00155E03" w:rsidRPr="00D84373" w:rsidRDefault="001C6D8E">
      <w:pPr>
        <w:ind w:firstLineChars="200" w:firstLine="396"/>
        <w:jc w:val="both"/>
        <w:rPr>
          <w:rFonts w:ascii="Times New Roman" w:eastAsia="宋体" w:hAnsi="Times New Roman" w:cs="Times New Roman"/>
          <w:kern w:val="2"/>
          <w:sz w:val="21"/>
          <w:szCs w:val="21"/>
          <w:lang w:eastAsia="zh-CN"/>
        </w:rPr>
      </w:pPr>
      <w:r w:rsidRPr="00D84373">
        <w:rPr>
          <w:rFonts w:ascii="Times New Roman" w:eastAsia="宋体" w:hAnsi="Times New Roman" w:cs="Times New Roman"/>
          <w:kern w:val="2"/>
          <w:sz w:val="21"/>
          <w:szCs w:val="21"/>
          <w:lang w:eastAsia="zh-CN"/>
        </w:rPr>
        <w:t>（三）急救护理原则。</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jc w:val="both"/>
        <w:rPr>
          <w:rFonts w:ascii="Times New Roman" w:eastAsia="宋体" w:hAnsi="Times New Roman" w:cs="Times New Roman"/>
          <w:kern w:val="2"/>
          <w:sz w:val="21"/>
          <w:szCs w:val="24"/>
          <w:lang w:eastAsia="zh-CN"/>
        </w:rPr>
      </w:pPr>
      <w:r w:rsidRPr="00D84373">
        <w:rPr>
          <w:rFonts w:ascii="Times New Roman" w:eastAsia="宋体" w:hAnsi="Times New Roman" w:cs="Times New Roman"/>
          <w:kern w:val="2"/>
          <w:sz w:val="21"/>
          <w:szCs w:val="24"/>
          <w:lang w:eastAsia="zh-CN"/>
        </w:rPr>
        <w:t xml:space="preserve"> 0.5 </w:t>
      </w:r>
      <w:r w:rsidRPr="00D84373">
        <w:rPr>
          <w:rFonts w:ascii="Times New Roman" w:eastAsia="宋体" w:hAnsi="Times New Roman" w:cs="Times New Roman"/>
          <w:kern w:val="2"/>
          <w:sz w:val="21"/>
          <w:szCs w:val="24"/>
          <w:lang w:eastAsia="zh-CN"/>
        </w:rPr>
        <w:t>学时</w:t>
      </w:r>
      <w:r w:rsidRPr="00D84373">
        <w:rPr>
          <w:rFonts w:ascii="Times New Roman" w:eastAsia="宋体" w:hAnsi="Times New Roman" w:cs="Times New Roman"/>
          <w:kern w:val="2"/>
          <w:sz w:val="21"/>
          <w:szCs w:val="24"/>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jc w:val="both"/>
        <w:rPr>
          <w:rFonts w:ascii="Times New Roman" w:eastAsia="宋体" w:hAnsi="Times New Roman" w:cs="Times New Roman"/>
          <w:kern w:val="2"/>
          <w:sz w:val="21"/>
          <w:szCs w:val="24"/>
          <w:lang w:eastAsia="zh-CN"/>
        </w:rPr>
      </w:pPr>
      <w:r w:rsidRPr="00D84373">
        <w:rPr>
          <w:rFonts w:ascii="Times New Roman" w:eastAsia="宋体" w:hAnsi="Times New Roman" w:cs="Times New Roman"/>
          <w:kern w:val="2"/>
          <w:sz w:val="21"/>
          <w:szCs w:val="24"/>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第二节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急诊</w:t>
      </w:r>
      <w:r w:rsidRPr="00D84373">
        <w:rPr>
          <w:rFonts w:ascii="Times New Roman" w:eastAsia="宋体" w:hAnsi="Times New Roman" w:cs="Times New Roman" w:hint="eastAsia"/>
          <w:sz w:val="24"/>
          <w:szCs w:val="24"/>
          <w:lang w:eastAsia="zh-CN"/>
        </w:rPr>
        <w:t>科</w:t>
      </w:r>
      <w:r w:rsidRPr="00D84373">
        <w:rPr>
          <w:rFonts w:ascii="Times New Roman" w:eastAsia="宋体" w:hAnsi="Times New Roman" w:cs="Times New Roman"/>
          <w:sz w:val="24"/>
          <w:szCs w:val="24"/>
          <w:lang w:eastAsia="zh-CN"/>
        </w:rPr>
        <w:t>管理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（一）熟悉急救的环境管理。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（二）熟悉急救的物品管理。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（三）掌握急救的人员管理。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（一）急救的环境管理。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（二）急救的物品管理。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lastRenderedPageBreak/>
        <w:t>（三）急救的人员管理。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0.5 </w:t>
      </w:r>
      <w:r w:rsidRPr="00D84373">
        <w:rPr>
          <w:rFonts w:ascii="Times New Roman" w:eastAsia="宋体" w:hAnsi="Times New Roman" w:cs="Times New Roman"/>
          <w:sz w:val="21"/>
          <w:szCs w:val="21"/>
          <w:lang w:eastAsia="zh-CN"/>
        </w:rPr>
        <w:t>学时</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第二章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急诊预检分诊</w:t>
      </w:r>
    </w:p>
    <w:p w:rsidR="00155E03" w:rsidRPr="00D84373" w:rsidRDefault="00155E03">
      <w:pPr>
        <w:jc w:val="center"/>
        <w:rPr>
          <w:rFonts w:ascii="Times New Roman" w:eastAsia="宋体" w:hAnsi="Times New Roman" w:cs="Times New Roman"/>
          <w:sz w:val="24"/>
          <w:szCs w:val="24"/>
          <w:lang w:eastAsia="zh-CN"/>
        </w:rPr>
      </w:pPr>
    </w:p>
    <w:p w:rsidR="00155E03" w:rsidRPr="00D84373" w:rsidRDefault="001C6D8E">
      <w:pPr>
        <w:jc w:val="center"/>
        <w:rPr>
          <w:rFonts w:ascii="Times New Roman" w:eastAsia="宋体" w:hAnsi="Times New Roman" w:cs="Times New Roman"/>
          <w:kern w:val="2"/>
          <w:sz w:val="24"/>
          <w:szCs w:val="24"/>
          <w:lang w:eastAsia="zh-CN"/>
        </w:rPr>
      </w:pPr>
      <w:r w:rsidRPr="00D84373">
        <w:rPr>
          <w:rFonts w:ascii="Times New Roman" w:eastAsia="宋体" w:hAnsi="Times New Roman" w:cs="Times New Roman"/>
          <w:kern w:val="2"/>
          <w:sz w:val="24"/>
          <w:szCs w:val="24"/>
          <w:lang w:eastAsia="zh-CN"/>
        </w:rPr>
        <w:t>第一节</w:t>
      </w:r>
      <w:r w:rsidRPr="00D84373">
        <w:rPr>
          <w:rFonts w:ascii="Times New Roman" w:eastAsia="宋体" w:hAnsi="Times New Roman" w:cs="Times New Roman"/>
          <w:kern w:val="2"/>
          <w:sz w:val="24"/>
          <w:szCs w:val="24"/>
          <w:lang w:eastAsia="zh-CN"/>
        </w:rPr>
        <w:t xml:space="preserve">  </w:t>
      </w:r>
      <w:r w:rsidRPr="00D84373">
        <w:rPr>
          <w:rFonts w:ascii="Times New Roman" w:eastAsia="宋体" w:hAnsi="Times New Roman" w:cs="Times New Roman"/>
          <w:kern w:val="2"/>
          <w:sz w:val="24"/>
          <w:szCs w:val="24"/>
          <w:lang w:eastAsia="zh-CN"/>
        </w:rPr>
        <w:t>急诊预检分诊</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（一）了解急诊预检分诊的作用。</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（二）熟悉急诊预检分诊</w:t>
      </w:r>
      <w:r w:rsidRPr="00D84373">
        <w:rPr>
          <w:rFonts w:ascii="Times New Roman" w:eastAsia="宋体" w:hAnsi="Times New Roman" w:cs="Times New Roman" w:hint="eastAsia"/>
          <w:sz w:val="21"/>
          <w:szCs w:val="21"/>
          <w:lang w:eastAsia="zh-CN"/>
        </w:rPr>
        <w:t>的概念和设置</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（三）掌握急诊预检分诊程序。</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（一）急诊预检分诊</w:t>
      </w:r>
      <w:r w:rsidRPr="00D84373">
        <w:rPr>
          <w:rFonts w:ascii="Times New Roman" w:eastAsia="宋体" w:hAnsi="Times New Roman" w:cs="Times New Roman" w:hint="eastAsia"/>
          <w:sz w:val="21"/>
          <w:szCs w:val="21"/>
          <w:lang w:eastAsia="zh-CN"/>
        </w:rPr>
        <w:t>的概念</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（二）急诊预检分诊的作用。</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（三）急诊预检</w:t>
      </w:r>
      <w:proofErr w:type="gramStart"/>
      <w:r w:rsidRPr="00D84373">
        <w:rPr>
          <w:rFonts w:ascii="Times New Roman" w:eastAsia="宋体" w:hAnsi="Times New Roman" w:cs="Times New Roman"/>
          <w:sz w:val="21"/>
          <w:szCs w:val="21"/>
          <w:lang w:eastAsia="zh-CN"/>
        </w:rPr>
        <w:t>分诊处设置</w:t>
      </w:r>
      <w:proofErr w:type="gramEnd"/>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（四）</w:t>
      </w:r>
      <w:r w:rsidRPr="00D84373">
        <w:rPr>
          <w:rFonts w:ascii="Times New Roman" w:eastAsia="宋体" w:hAnsi="Times New Roman" w:cs="Times New Roman"/>
          <w:sz w:val="21"/>
          <w:szCs w:val="21"/>
          <w:lang w:eastAsia="zh-CN"/>
        </w:rPr>
        <w:t>急诊预检分诊程序</w:t>
      </w:r>
      <w:r w:rsidRPr="00D84373">
        <w:rPr>
          <w:rFonts w:ascii="Times New Roman" w:eastAsia="宋体" w:hAnsi="Times New Roman" w:cs="Times New Roman" w:hint="eastAsia"/>
          <w:sz w:val="21"/>
          <w:szCs w:val="21"/>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 0.5</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第二节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常见急诊评估项目及内容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w:t>
      </w:r>
      <w:r w:rsidRPr="00D84373">
        <w:rPr>
          <w:rFonts w:ascii="Times New Roman" w:eastAsia="宋体" w:hAnsi="Times New Roman" w:cs="Times New Roman" w:hint="eastAsia"/>
          <w:sz w:val="21"/>
          <w:szCs w:val="21"/>
          <w:lang w:eastAsia="zh-CN"/>
        </w:rPr>
        <w:t>熟悉</w:t>
      </w:r>
      <w:r w:rsidRPr="00D84373">
        <w:rPr>
          <w:rFonts w:ascii="Times New Roman" w:eastAsia="宋体" w:hAnsi="Times New Roman" w:cs="Times New Roman"/>
          <w:sz w:val="21"/>
          <w:szCs w:val="21"/>
          <w:lang w:eastAsia="zh-CN"/>
        </w:rPr>
        <w:t>生命体征相关评估。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（二）熟悉器官功能相关评估。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（三）掌握急性症状和体征相关评估。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（一）生命体征相关评估。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（二）器官功能相关评估。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（三）急性症状和体征相关评估。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0.5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第三节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特殊人群的急救评估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了解</w:t>
      </w:r>
      <w:proofErr w:type="gramStart"/>
      <w:r w:rsidRPr="00D84373">
        <w:rPr>
          <w:rFonts w:ascii="Times New Roman" w:eastAsia="宋体" w:hAnsi="Times New Roman" w:cs="Times New Roman" w:hint="eastAsia"/>
          <w:sz w:val="21"/>
          <w:szCs w:val="21"/>
          <w:lang w:eastAsia="zh-CN"/>
        </w:rPr>
        <w:t>各特殊</w:t>
      </w:r>
      <w:proofErr w:type="gramEnd"/>
      <w:r w:rsidRPr="00D84373">
        <w:rPr>
          <w:rFonts w:ascii="Times New Roman" w:eastAsia="宋体" w:hAnsi="Times New Roman" w:cs="Times New Roman" w:hint="eastAsia"/>
          <w:sz w:val="21"/>
          <w:szCs w:val="21"/>
          <w:lang w:eastAsia="zh-CN"/>
        </w:rPr>
        <w:t>人群的急救评估</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hint="eastAsia"/>
          <w:sz w:val="21"/>
          <w:szCs w:val="21"/>
          <w:lang w:eastAsia="zh-CN"/>
        </w:rPr>
        <w:t>二、</w:t>
      </w:r>
      <w:r w:rsidRPr="00D84373">
        <w:rPr>
          <w:rFonts w:ascii="Times New Roman" w:eastAsia="黑体" w:hAnsi="Times New Roman" w:cs="Times New Roman"/>
          <w:sz w:val="21"/>
          <w:szCs w:val="21"/>
          <w:lang w:eastAsia="zh-CN"/>
        </w:rPr>
        <w:t>教学内容</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lastRenderedPageBreak/>
        <w:t>（一）儿童急救评估。</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（二）儿童创伤评估系统。</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（三）老年人急救评估。</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（四）孕妇急救评估。</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（五）伤残人群急救评估（主要是聋哑、智障等）。</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（六）精神性疾病患者/精神类疾病患者急救评估。</w:t>
      </w:r>
    </w:p>
    <w:p w:rsidR="00155E03" w:rsidRPr="00D84373" w:rsidRDefault="001C6D8E">
      <w:pPr>
        <w:ind w:firstLineChars="200" w:firstLine="396"/>
        <w:rPr>
          <w:rFonts w:asciiTheme="minorEastAsia" w:eastAsiaTheme="minorEastAsia" w:hAnsiTheme="minorEastAsia" w:cstheme="minorEastAsia"/>
          <w:sz w:val="21"/>
          <w:szCs w:val="21"/>
          <w:lang w:eastAsia="zh-CN"/>
        </w:rPr>
      </w:pPr>
      <w:r w:rsidRPr="00D84373">
        <w:rPr>
          <w:rFonts w:asciiTheme="minorEastAsia" w:eastAsiaTheme="minorEastAsia" w:hAnsiTheme="minorEastAsia" w:cstheme="minorEastAsia" w:hint="eastAsia"/>
          <w:sz w:val="21"/>
          <w:szCs w:val="21"/>
          <w:lang w:eastAsia="zh-CN"/>
        </w:rPr>
        <w:t>（七）传染病相关患者急救评估。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0.5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kern w:val="2"/>
          <w:sz w:val="24"/>
          <w:szCs w:val="24"/>
          <w:lang w:eastAsia="zh-CN"/>
        </w:rPr>
      </w:pPr>
      <w:r w:rsidRPr="00D84373">
        <w:rPr>
          <w:rFonts w:ascii="Times New Roman" w:eastAsia="宋体" w:hAnsi="Times New Roman" w:cs="Times New Roman"/>
          <w:kern w:val="2"/>
          <w:sz w:val="24"/>
          <w:szCs w:val="24"/>
          <w:lang w:eastAsia="zh-CN"/>
        </w:rPr>
        <w:t>第四节</w:t>
      </w:r>
      <w:r w:rsidRPr="00D84373">
        <w:rPr>
          <w:rFonts w:ascii="Times New Roman" w:eastAsia="宋体" w:hAnsi="Times New Roman" w:cs="Times New Roman"/>
          <w:kern w:val="2"/>
          <w:sz w:val="24"/>
          <w:szCs w:val="24"/>
          <w:lang w:eastAsia="zh-CN"/>
        </w:rPr>
        <w:t xml:space="preserve">  </w:t>
      </w:r>
      <w:r w:rsidRPr="00D84373">
        <w:rPr>
          <w:rFonts w:ascii="Times New Roman" w:eastAsia="宋体" w:hAnsi="Times New Roman" w:cs="Times New Roman"/>
          <w:kern w:val="2"/>
          <w:sz w:val="24"/>
          <w:szCs w:val="24"/>
          <w:lang w:eastAsia="zh-CN"/>
        </w:rPr>
        <w:t>护理程序在急救护理中的</w:t>
      </w:r>
      <w:r w:rsidRPr="00D84373">
        <w:rPr>
          <w:rFonts w:ascii="Times New Roman" w:eastAsia="宋体" w:hAnsi="Times New Roman" w:cs="Times New Roman" w:hint="eastAsia"/>
          <w:kern w:val="2"/>
          <w:sz w:val="24"/>
          <w:szCs w:val="24"/>
          <w:lang w:eastAsia="zh-CN"/>
        </w:rPr>
        <w:t>应用</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了解</w:t>
      </w:r>
      <w:r w:rsidRPr="00D84373">
        <w:rPr>
          <w:rFonts w:ascii="Times New Roman" w:eastAsia="宋体" w:hAnsi="Times New Roman" w:cs="Times New Roman" w:hint="eastAsia"/>
          <w:sz w:val="21"/>
          <w:szCs w:val="21"/>
          <w:lang w:eastAsia="zh-CN"/>
        </w:rPr>
        <w:t>护理程序在急救护理中的应用</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护理程序在急救护理中的应用。</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0.5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第三章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常见危急值</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（一）了解危急值的概念。</w:t>
      </w:r>
      <w:bookmarkStart w:id="0" w:name="_GoBack"/>
      <w:bookmarkEnd w:id="0"/>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（二）熟悉危急值的临床意义。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（三）掌握危急值即刻护理措施。</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（一）危急值的概述。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（二）检验危急值。</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（三）影像学危急值。</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 2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第四章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常用急救治疗方法</w:t>
      </w:r>
    </w:p>
    <w:p w:rsidR="00155E03" w:rsidRPr="00D84373" w:rsidRDefault="00155E03">
      <w:pPr>
        <w:jc w:val="center"/>
        <w:rPr>
          <w:rFonts w:ascii="Times New Roman" w:eastAsia="宋体" w:hAnsi="Times New Roman" w:cs="Times New Roman"/>
          <w:sz w:val="24"/>
          <w:szCs w:val="24"/>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第一节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连续性血液净化疗法</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lastRenderedPageBreak/>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（一）了解连续性血液净化疗法的原理。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（二）熟悉连续性血液净化疗法的方法。</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（三）掌握连续性血液净化疗法的护理要点。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（一）连续性血液净化疗法的原理。</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（二）连续性血液净化疗法的方法。</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（三）连续性血液净化疗法的护理要点。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2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第二节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目标温度管理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（一）了解目标温度管理的作用机制与适应证。</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（二）掌握目标温度管理的实施和护理要点。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（一）目标温度管理的作用机制与适应证。</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（二）目标温度管理的实施和护理要点。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 1 </w:t>
      </w:r>
      <w:r w:rsidRPr="00D84373">
        <w:rPr>
          <w:rFonts w:ascii="Times New Roman" w:eastAsia="宋体" w:hAnsi="Times New Roman" w:cs="Times New Roman"/>
          <w:sz w:val="21"/>
          <w:szCs w:val="21"/>
          <w:lang w:eastAsia="zh-CN"/>
        </w:rPr>
        <w:t>学时</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第三节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抗凝疗法</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（一）了解抗凝治疗的适应证与监测指标。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（二）掌握抗凝治疗方法和护理要点。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（一）抗凝治疗的适应证与监测指标。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（二）抗凝治疗方法和护理要点。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第四节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氧疗</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 xml:space="preserve"> </w:t>
      </w: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（一）了解氧疗的概述。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（二）熟悉高压氧治疗。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（三）掌握氧疗的副作用及护理要点。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lastRenderedPageBreak/>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（一）氧疗的概述。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（二）高压氧治疗。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（三）氧疗的副作用及护理。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 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第五节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容量管理</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w:t>
      </w:r>
      <w:r w:rsidRPr="00D84373">
        <w:rPr>
          <w:rFonts w:ascii="Times New Roman" w:eastAsia="宋体" w:hAnsi="Times New Roman" w:cs="Times New Roman" w:hint="eastAsia"/>
          <w:sz w:val="21"/>
          <w:szCs w:val="21"/>
          <w:lang w:eastAsia="zh-CN"/>
        </w:rPr>
        <w:t>体液的容量及分布、临床表现</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w:t>
      </w:r>
      <w:r w:rsidRPr="00D84373">
        <w:rPr>
          <w:rFonts w:ascii="Times New Roman" w:eastAsia="宋体" w:hAnsi="Times New Roman" w:cs="Times New Roman" w:hint="eastAsia"/>
          <w:sz w:val="21"/>
          <w:szCs w:val="21"/>
          <w:lang w:eastAsia="zh-CN"/>
        </w:rPr>
        <w:t>容量状态评估方法。</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w:t>
      </w:r>
      <w:r w:rsidRPr="00D84373">
        <w:rPr>
          <w:rFonts w:ascii="Times New Roman" w:eastAsia="宋体" w:hAnsi="Times New Roman" w:cs="Times New Roman" w:hint="eastAsia"/>
          <w:sz w:val="21"/>
          <w:szCs w:val="21"/>
          <w:lang w:eastAsia="zh-CN"/>
        </w:rPr>
        <w:t>熟悉容量反应性评估的方法</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（四）熟悉容量不足和容量过多的治疗。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（五）</w:t>
      </w:r>
      <w:r w:rsidRPr="00D84373">
        <w:rPr>
          <w:rFonts w:ascii="Times New Roman" w:eastAsia="宋体" w:hAnsi="Times New Roman" w:cs="Times New Roman"/>
          <w:sz w:val="21"/>
          <w:szCs w:val="21"/>
          <w:lang w:eastAsia="zh-CN"/>
        </w:rPr>
        <w:t>掌握</w:t>
      </w:r>
      <w:r w:rsidRPr="00D84373">
        <w:rPr>
          <w:rFonts w:ascii="Times New Roman" w:eastAsia="宋体" w:hAnsi="Times New Roman" w:cs="Times New Roman" w:hint="eastAsia"/>
          <w:sz w:val="21"/>
          <w:szCs w:val="21"/>
          <w:lang w:eastAsia="zh-CN"/>
        </w:rPr>
        <w:t>补液治疗、脱水药物的应用及护理</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w:t>
      </w:r>
      <w:r w:rsidRPr="00D84373">
        <w:rPr>
          <w:rFonts w:ascii="Times New Roman" w:eastAsia="宋体" w:hAnsi="Times New Roman" w:cs="Times New Roman" w:hint="eastAsia"/>
          <w:sz w:val="21"/>
          <w:szCs w:val="21"/>
          <w:lang w:eastAsia="zh-CN"/>
        </w:rPr>
        <w:t>体液的容量及分布、临床表现</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w:t>
      </w:r>
      <w:r w:rsidRPr="00D84373">
        <w:rPr>
          <w:rFonts w:ascii="Times New Roman" w:eastAsia="宋体" w:hAnsi="Times New Roman" w:cs="Times New Roman" w:hint="eastAsia"/>
          <w:sz w:val="21"/>
          <w:szCs w:val="21"/>
          <w:lang w:eastAsia="zh-CN"/>
        </w:rPr>
        <w:t>容量状态评估方法</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w:t>
      </w:r>
      <w:r w:rsidRPr="00D84373">
        <w:rPr>
          <w:rFonts w:ascii="Times New Roman" w:eastAsia="宋体" w:hAnsi="Times New Roman" w:cs="Times New Roman" w:hint="eastAsia"/>
          <w:sz w:val="21"/>
          <w:szCs w:val="21"/>
          <w:lang w:eastAsia="zh-CN"/>
        </w:rPr>
        <w:t>容量反应性评估</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（四）容量不足和容量过多的治疗。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（五）补液治疗、脱水药物的应用及护理</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2</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第五章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常用急救药物及实施</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（一）了解常用抢救药物（中枢神经兴奋药物、抗休克血管活性药物、抗胆碱药物、增强</w:t>
      </w:r>
      <w:r w:rsidRPr="00D84373">
        <w:rPr>
          <w:rFonts w:ascii="Times New Roman" w:eastAsia="宋体" w:hAnsi="Times New Roman" w:cs="Times New Roman" w:hint="eastAsia"/>
          <w:sz w:val="21"/>
          <w:szCs w:val="21"/>
          <w:lang w:eastAsia="zh-CN"/>
        </w:rPr>
        <w:t>心肌</w:t>
      </w:r>
      <w:r w:rsidRPr="00D84373">
        <w:rPr>
          <w:rFonts w:ascii="Times New Roman" w:eastAsia="宋体" w:hAnsi="Times New Roman" w:cs="Times New Roman"/>
          <w:sz w:val="21"/>
          <w:szCs w:val="21"/>
          <w:lang w:eastAsia="zh-CN"/>
        </w:rPr>
        <w:t>收缩药物、抗心律失常药物、血管扩张药物、利尿药物、脱水药物、镇静镇痛药物、抗过敏药物、糖皮质激素类药物、水电解质平衡药物、降压药物）的药理作用。</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（二）掌握常用抢救药物的临床应用方法。</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（三）掌握常用抢救药物的注意事项。</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（一）中枢神经兴奋药物。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（二）抗休克血管活性药物。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（三）抗胆碱药物。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（四）增强</w:t>
      </w:r>
      <w:r w:rsidRPr="00D84373">
        <w:rPr>
          <w:rFonts w:ascii="Times New Roman" w:eastAsia="宋体" w:hAnsi="Times New Roman" w:cs="Times New Roman" w:hint="eastAsia"/>
          <w:sz w:val="21"/>
          <w:szCs w:val="21"/>
          <w:lang w:eastAsia="zh-CN"/>
        </w:rPr>
        <w:t>心肌</w:t>
      </w:r>
      <w:r w:rsidRPr="00D84373">
        <w:rPr>
          <w:rFonts w:ascii="Times New Roman" w:eastAsia="宋体" w:hAnsi="Times New Roman" w:cs="Times New Roman"/>
          <w:sz w:val="21"/>
          <w:szCs w:val="21"/>
          <w:lang w:eastAsia="zh-CN"/>
        </w:rPr>
        <w:t>收缩药物。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（五）抗心律失常药物。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（六）血管扩张药物。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lastRenderedPageBreak/>
        <w:t>（七）利尿药物。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（八）脱水药物。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（九）镇静镇痛药物。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（十）抗过敏药物。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（十一）糖皮质激素类药物。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（十二）水电解质平衡药物。</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（十三）降压药物。</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5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第六章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创伤患者的救护</w:t>
      </w:r>
    </w:p>
    <w:p w:rsidR="00155E03" w:rsidRPr="00D84373" w:rsidRDefault="00155E03">
      <w:pPr>
        <w:jc w:val="center"/>
        <w:rPr>
          <w:rFonts w:ascii="Times New Roman" w:eastAsia="宋体" w:hAnsi="Times New Roman" w:cs="Times New Roman"/>
          <w:sz w:val="24"/>
          <w:szCs w:val="24"/>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第一节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概述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（一）了解创伤的分类。</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（二）了解创伤的病理生理。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（三）熟悉创伤的组织修复和愈合。</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（一）创伤的分类。</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（二）创伤的病理生理。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（三）创伤的组织修复和愈合。</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第二节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创伤的判断与评估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（一）了解创伤评分的定义与分类。</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（二）熟悉院前创伤评分。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（三）熟悉院内创伤评分。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（一）创伤评分的定义与分类。</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（二）院前创伤评分。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（三）院内创伤评分。</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第三节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创伤患者的急救与监护</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（一）了解创伤急救特点。</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（二）了解创伤急救的模式。</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（三）了解创伤急救的分工合作。</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（四）熟悉创伤急救的工作内容。</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（五）掌握创伤患者的监护。</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（一）创伤急救特点。</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（二）创伤急救的模式。</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（三）创伤急救的分工合作。</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（四）创伤急救的工作内容。</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（五）创伤患者的监护。</w:t>
      </w:r>
      <w:r w:rsidRPr="00D84373">
        <w:rPr>
          <w:rFonts w:ascii="宋体" w:hAnsi="宋体" w:cs="宋体" w:hint="eastAsia"/>
          <w:b/>
          <w:color w:val="FF0000"/>
          <w:sz w:val="24"/>
          <w:lang w:eastAsia="zh-CN"/>
        </w:rPr>
        <w:t>※</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讲授法</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黑体" w:hAnsi="Times New Roman" w:cs="Times New Roman"/>
          <w:kern w:val="2"/>
          <w:sz w:val="28"/>
          <w:szCs w:val="28"/>
          <w:lang w:eastAsia="zh-CN"/>
        </w:rPr>
      </w:pPr>
      <w:r w:rsidRPr="00D84373">
        <w:rPr>
          <w:rFonts w:ascii="Times New Roman" w:eastAsia="黑体" w:hAnsi="Times New Roman" w:cs="Times New Roman"/>
          <w:kern w:val="2"/>
          <w:sz w:val="28"/>
          <w:szCs w:val="28"/>
          <w:lang w:eastAsia="zh-CN"/>
        </w:rPr>
        <w:t>第七章</w:t>
      </w:r>
      <w:r w:rsidRPr="00D84373">
        <w:rPr>
          <w:rFonts w:ascii="Times New Roman" w:eastAsia="黑体" w:hAnsi="Times New Roman" w:cs="Times New Roman"/>
          <w:kern w:val="2"/>
          <w:sz w:val="28"/>
          <w:szCs w:val="28"/>
          <w:lang w:eastAsia="zh-CN"/>
        </w:rPr>
        <w:t xml:space="preserve">  </w:t>
      </w:r>
      <w:r w:rsidRPr="00D84373">
        <w:rPr>
          <w:rFonts w:ascii="Times New Roman" w:eastAsia="黑体" w:hAnsi="Times New Roman" w:cs="Times New Roman"/>
          <w:kern w:val="2"/>
          <w:sz w:val="28"/>
          <w:szCs w:val="28"/>
          <w:lang w:eastAsia="zh-CN"/>
        </w:rPr>
        <w:t>休克患者的救护</w:t>
      </w:r>
    </w:p>
    <w:p w:rsidR="00155E03" w:rsidRPr="00D84373" w:rsidRDefault="00155E03">
      <w:pPr>
        <w:jc w:val="center"/>
        <w:rPr>
          <w:rFonts w:ascii="Times New Roman" w:eastAsia="宋体" w:hAnsi="Times New Roman" w:cs="Times New Roman"/>
          <w:sz w:val="24"/>
          <w:szCs w:val="24"/>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第一节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概述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（一）了解休克的定义和分类。</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（二）了解休克的流行病学。</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（三）了解休克的病理生理特点。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（四）了解</w:t>
      </w:r>
      <w:proofErr w:type="gramStart"/>
      <w:r w:rsidRPr="00D84373">
        <w:rPr>
          <w:rFonts w:ascii="Times New Roman" w:eastAsia="宋体" w:hAnsi="Times New Roman" w:cs="Times New Roman"/>
          <w:sz w:val="21"/>
          <w:szCs w:val="21"/>
          <w:lang w:eastAsia="zh-CN"/>
        </w:rPr>
        <w:t>介</w:t>
      </w:r>
      <w:proofErr w:type="gramEnd"/>
      <w:r w:rsidRPr="00D84373">
        <w:rPr>
          <w:rFonts w:ascii="Times New Roman" w:eastAsia="宋体" w:hAnsi="Times New Roman" w:cs="Times New Roman"/>
          <w:sz w:val="21"/>
          <w:szCs w:val="21"/>
          <w:lang w:eastAsia="zh-CN"/>
        </w:rPr>
        <w:t>导休克的病理生理学因子。</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（五）熟悉休克时主要脏器的功能改变。</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（六）熟悉休克的诊断。</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（七）熟悉休克的治疗。</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（一）休克的定义和分类。</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（二）休克的流行病学。</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（三）休克的病理生理</w:t>
      </w:r>
      <w:r w:rsidRPr="00D84373">
        <w:rPr>
          <w:rFonts w:ascii="Times New Roman" w:eastAsia="宋体" w:hAnsi="Times New Roman" w:cs="Times New Roman" w:hint="eastAsia"/>
          <w:sz w:val="21"/>
          <w:szCs w:val="21"/>
          <w:lang w:eastAsia="zh-CN"/>
        </w:rPr>
        <w:t>学</w:t>
      </w:r>
      <w:r w:rsidRPr="00D84373">
        <w:rPr>
          <w:rFonts w:ascii="Times New Roman" w:eastAsia="宋体" w:hAnsi="Times New Roman" w:cs="Times New Roman"/>
          <w:sz w:val="21"/>
          <w:szCs w:val="21"/>
          <w:lang w:eastAsia="zh-CN"/>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w:t>
      </w:r>
      <w:proofErr w:type="gramStart"/>
      <w:r w:rsidRPr="00D84373">
        <w:rPr>
          <w:rFonts w:ascii="Times New Roman" w:eastAsia="宋体" w:hAnsi="Times New Roman" w:cs="Times New Roman"/>
          <w:sz w:val="21"/>
          <w:szCs w:val="21"/>
          <w:lang w:eastAsia="zh-CN"/>
        </w:rPr>
        <w:t>介</w:t>
      </w:r>
      <w:proofErr w:type="gramEnd"/>
      <w:r w:rsidRPr="00D84373">
        <w:rPr>
          <w:rFonts w:ascii="Times New Roman" w:eastAsia="宋体" w:hAnsi="Times New Roman" w:cs="Times New Roman"/>
          <w:sz w:val="21"/>
          <w:szCs w:val="21"/>
          <w:lang w:eastAsia="zh-CN"/>
        </w:rPr>
        <w:t>导休克的病理生理学因子。</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（五）休克时主要脏器的功能改变。</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（六）休克的诊断。</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（七）休克的治疗。</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1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lastRenderedPageBreak/>
        <w:t>自主学习法</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五、自主学习</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1</w:t>
      </w:r>
      <w:r w:rsidRPr="00D84373">
        <w:rPr>
          <w:rFonts w:ascii="Times New Roman" w:eastAsia="宋体" w:hAnsi="Times New Roman" w:cs="Times New Roman" w:hint="eastAsia"/>
          <w:sz w:val="21"/>
          <w:szCs w:val="21"/>
          <w:lang w:eastAsia="zh-CN"/>
        </w:rPr>
        <w:t>）学习目标：能通过案例学习休克的定义、分类、流行病学、病理生理特点、</w:t>
      </w:r>
      <w:proofErr w:type="gramStart"/>
      <w:r w:rsidRPr="00D84373">
        <w:rPr>
          <w:rFonts w:ascii="Times New Roman" w:eastAsia="宋体" w:hAnsi="Times New Roman" w:cs="Times New Roman" w:hint="eastAsia"/>
          <w:sz w:val="21"/>
          <w:szCs w:val="21"/>
          <w:lang w:eastAsia="zh-CN"/>
        </w:rPr>
        <w:t>介</w:t>
      </w:r>
      <w:proofErr w:type="gramEnd"/>
      <w:r w:rsidRPr="00D84373">
        <w:rPr>
          <w:rFonts w:ascii="Times New Roman" w:eastAsia="宋体" w:hAnsi="Times New Roman" w:cs="Times New Roman" w:hint="eastAsia"/>
          <w:sz w:val="21"/>
          <w:szCs w:val="21"/>
          <w:lang w:eastAsia="zh-CN"/>
        </w:rPr>
        <w:t>导休克的病理生理学因子、休克时主要脏器的改变、休克的诊断和治疗。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2</w:t>
      </w:r>
      <w:r w:rsidRPr="00D84373">
        <w:rPr>
          <w:rFonts w:ascii="Times New Roman" w:eastAsia="宋体" w:hAnsi="Times New Roman" w:cs="Times New Roman" w:hint="eastAsia"/>
          <w:sz w:val="21"/>
          <w:szCs w:val="21"/>
          <w:lang w:eastAsia="zh-CN"/>
        </w:rPr>
        <w:t>）学习资源：参考教材、网络教学平台线上资源、参考文献等。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3</w:t>
      </w:r>
      <w:r w:rsidRPr="00D84373">
        <w:rPr>
          <w:rFonts w:ascii="Times New Roman" w:eastAsia="宋体" w:hAnsi="Times New Roman" w:cs="Times New Roman" w:hint="eastAsia"/>
          <w:sz w:val="21"/>
          <w:szCs w:val="21"/>
          <w:lang w:eastAsia="zh-CN"/>
        </w:rPr>
        <w:t>）教学方法：小组讨论、病例汇报等。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4</w:t>
      </w:r>
      <w:r w:rsidRPr="00D84373">
        <w:rPr>
          <w:rFonts w:ascii="Times New Roman" w:eastAsia="宋体" w:hAnsi="Times New Roman" w:cs="Times New Roman" w:hint="eastAsia"/>
          <w:sz w:val="21"/>
          <w:szCs w:val="21"/>
          <w:lang w:eastAsia="zh-CN"/>
        </w:rPr>
        <w:t>）考核评价原则及成绩评定方法：学生评价、教师评价，其中教师</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50%~70%</w:t>
      </w:r>
      <w:r w:rsidRPr="00D84373">
        <w:rPr>
          <w:rFonts w:ascii="Times New Roman" w:eastAsia="宋体" w:hAnsi="Times New Roman" w:cs="Times New Roman" w:hint="eastAsia"/>
          <w:sz w:val="21"/>
          <w:szCs w:val="21"/>
          <w:lang w:eastAsia="zh-CN"/>
        </w:rPr>
        <w:t>，学生</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30%~50%</w:t>
      </w:r>
      <w:r w:rsidRPr="00D84373">
        <w:rPr>
          <w:rFonts w:ascii="Times New Roman" w:eastAsia="宋体" w:hAnsi="Times New Roman" w:cs="Times New Roman" w:hint="eastAsia"/>
          <w:sz w:val="21"/>
          <w:szCs w:val="21"/>
          <w:lang w:eastAsia="zh-CN"/>
        </w:rPr>
        <w:t>。</w:t>
      </w:r>
    </w:p>
    <w:p w:rsidR="00155E03" w:rsidRPr="00D84373" w:rsidRDefault="00155E03">
      <w:pP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第二节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临床常见休克</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（一）了解临床常见休克的病因。</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（二）了解临床常见休克的发病机制。</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（三）熟悉临床常见休克的治疗。</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（四）掌握临床常见休克的临床表现。</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（一）低血容量性休克。</w:t>
      </w:r>
    </w:p>
    <w:p w:rsidR="00155E03" w:rsidRPr="00D84373" w:rsidRDefault="001C6D8E">
      <w:pPr>
        <w:ind w:firstLineChars="200" w:firstLine="396"/>
        <w:rPr>
          <w:rFonts w:ascii="Times New Roman" w:eastAsia="宋体" w:hAnsi="Times New Roman" w:cs="Times New Roman"/>
          <w:sz w:val="21"/>
          <w:szCs w:val="21"/>
        </w:rPr>
      </w:pPr>
      <w:r w:rsidRPr="00D84373">
        <w:rPr>
          <w:rFonts w:ascii="Times New Roman" w:eastAsia="宋体" w:hAnsi="Times New Roman" w:cs="Times New Roman"/>
          <w:sz w:val="21"/>
          <w:szCs w:val="21"/>
        </w:rPr>
        <w:t>（</w:t>
      </w:r>
      <w:proofErr w:type="spellStart"/>
      <w:r w:rsidRPr="00D84373">
        <w:rPr>
          <w:rFonts w:ascii="Times New Roman" w:eastAsia="宋体" w:hAnsi="Times New Roman" w:cs="Times New Roman"/>
          <w:sz w:val="21"/>
          <w:szCs w:val="21"/>
        </w:rPr>
        <w:t>二）心源性休克</w:t>
      </w:r>
      <w:proofErr w:type="spellEnd"/>
      <w:r w:rsidRPr="00D84373">
        <w:rPr>
          <w:rFonts w:ascii="Times New Roman" w:eastAsia="宋体" w:hAnsi="Times New Roman" w:cs="Times New Roman"/>
          <w:sz w:val="21"/>
          <w:szCs w:val="21"/>
        </w:rPr>
        <w:t>。</w:t>
      </w:r>
    </w:p>
    <w:p w:rsidR="00155E03" w:rsidRPr="00D84373" w:rsidRDefault="001C6D8E">
      <w:pPr>
        <w:ind w:firstLineChars="200" w:firstLine="396"/>
        <w:rPr>
          <w:rFonts w:ascii="Times New Roman" w:eastAsia="宋体" w:hAnsi="Times New Roman" w:cs="Times New Roman"/>
          <w:sz w:val="21"/>
          <w:szCs w:val="21"/>
        </w:rPr>
      </w:pPr>
      <w:r w:rsidRPr="00D84373">
        <w:rPr>
          <w:rFonts w:ascii="Times New Roman" w:eastAsia="宋体" w:hAnsi="Times New Roman" w:cs="Times New Roman"/>
          <w:sz w:val="21"/>
          <w:szCs w:val="21"/>
        </w:rPr>
        <w:t>（</w:t>
      </w:r>
      <w:proofErr w:type="spellStart"/>
      <w:r w:rsidRPr="00D84373">
        <w:rPr>
          <w:rFonts w:ascii="Times New Roman" w:eastAsia="宋体" w:hAnsi="Times New Roman" w:cs="Times New Roman"/>
          <w:sz w:val="21"/>
          <w:szCs w:val="21"/>
        </w:rPr>
        <w:t>三）梗阻性休克</w:t>
      </w:r>
      <w:proofErr w:type="spellEnd"/>
      <w:r w:rsidRPr="00D84373">
        <w:rPr>
          <w:rFonts w:ascii="Times New Roman" w:eastAsia="宋体" w:hAnsi="Times New Roman" w:cs="Times New Roman"/>
          <w:sz w:val="21"/>
          <w:szCs w:val="21"/>
        </w:rPr>
        <w:t>。</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（四）分布性休克。</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（五）脓毒性休克。</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 xml:space="preserve">2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自主学习法</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五、自主学习</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1</w:t>
      </w:r>
      <w:r w:rsidRPr="00D84373">
        <w:rPr>
          <w:rFonts w:ascii="Times New Roman" w:eastAsia="宋体" w:hAnsi="Times New Roman" w:cs="Times New Roman" w:hint="eastAsia"/>
          <w:sz w:val="21"/>
          <w:szCs w:val="21"/>
          <w:lang w:eastAsia="zh-CN"/>
        </w:rPr>
        <w:t>）学习目标：能通过案例分析学习休克的病因、发病机制、临床表现、治疗和临床表现。</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2</w:t>
      </w:r>
      <w:r w:rsidRPr="00D84373">
        <w:rPr>
          <w:rFonts w:ascii="Times New Roman" w:eastAsia="宋体" w:hAnsi="Times New Roman" w:cs="Times New Roman" w:hint="eastAsia"/>
          <w:sz w:val="21"/>
          <w:szCs w:val="21"/>
          <w:lang w:eastAsia="zh-CN"/>
        </w:rPr>
        <w:t>）学习资源：参考教材、网络教学平台线上资源、参考文献等。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3</w:t>
      </w:r>
      <w:r w:rsidRPr="00D84373">
        <w:rPr>
          <w:rFonts w:ascii="Times New Roman" w:eastAsia="宋体" w:hAnsi="Times New Roman" w:cs="Times New Roman" w:hint="eastAsia"/>
          <w:sz w:val="21"/>
          <w:szCs w:val="21"/>
          <w:lang w:eastAsia="zh-CN"/>
        </w:rPr>
        <w:t>）教学方法：小组讨论、病例汇报等。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4</w:t>
      </w:r>
      <w:r w:rsidRPr="00D84373">
        <w:rPr>
          <w:rFonts w:ascii="Times New Roman" w:eastAsia="宋体" w:hAnsi="Times New Roman" w:cs="Times New Roman" w:hint="eastAsia"/>
          <w:sz w:val="21"/>
          <w:szCs w:val="21"/>
          <w:lang w:eastAsia="zh-CN"/>
        </w:rPr>
        <w:t>）考核评价原则及成绩评定方法：学生评价、教师评价，其中教师</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50%~70%</w:t>
      </w:r>
      <w:r w:rsidRPr="00D84373">
        <w:rPr>
          <w:rFonts w:ascii="Times New Roman" w:eastAsia="宋体" w:hAnsi="Times New Roman" w:cs="Times New Roman" w:hint="eastAsia"/>
          <w:sz w:val="21"/>
          <w:szCs w:val="21"/>
          <w:lang w:eastAsia="zh-CN"/>
        </w:rPr>
        <w:t>，学生</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30%~50%</w:t>
      </w:r>
      <w:r w:rsidRPr="00D84373">
        <w:rPr>
          <w:rFonts w:ascii="Times New Roman" w:eastAsia="宋体" w:hAnsi="Times New Roman" w:cs="Times New Roman" w:hint="eastAsia"/>
          <w:sz w:val="21"/>
          <w:szCs w:val="21"/>
          <w:lang w:eastAsia="zh-CN"/>
        </w:rPr>
        <w:t>。</w:t>
      </w:r>
    </w:p>
    <w:p w:rsidR="00155E03" w:rsidRPr="00D84373" w:rsidRDefault="00155E03">
      <w:pPr>
        <w:jc w:val="center"/>
        <w:rPr>
          <w:rFonts w:ascii="Times New Roman" w:eastAsia="宋体" w:hAnsi="Times New Roman" w:cs="Times New Roman"/>
          <w:sz w:val="21"/>
          <w:szCs w:val="21"/>
          <w:lang w:eastAsia="zh-CN"/>
        </w:rPr>
      </w:pPr>
    </w:p>
    <w:p w:rsidR="00155E03" w:rsidRPr="00D84373" w:rsidRDefault="001C6D8E">
      <w:pPr>
        <w:jc w:val="center"/>
        <w:rPr>
          <w:rFonts w:ascii="Times New Roman" w:eastAsia="宋体" w:hAnsi="Times New Roman" w:cs="Times New Roman"/>
          <w:sz w:val="24"/>
          <w:szCs w:val="24"/>
          <w:lang w:eastAsia="zh-CN"/>
        </w:rPr>
      </w:pPr>
      <w:r w:rsidRPr="00D84373">
        <w:rPr>
          <w:rFonts w:ascii="Times New Roman" w:eastAsia="宋体" w:hAnsi="Times New Roman" w:cs="Times New Roman"/>
          <w:sz w:val="24"/>
          <w:szCs w:val="24"/>
          <w:lang w:eastAsia="zh-CN"/>
        </w:rPr>
        <w:t>第三节</w:t>
      </w:r>
      <w:r w:rsidRPr="00D84373">
        <w:rPr>
          <w:rFonts w:ascii="Times New Roman" w:eastAsia="宋体" w:hAnsi="Times New Roman" w:cs="Times New Roman"/>
          <w:sz w:val="24"/>
          <w:szCs w:val="24"/>
          <w:lang w:eastAsia="zh-CN"/>
        </w:rPr>
        <w:t xml:space="preserve">  </w:t>
      </w:r>
      <w:r w:rsidRPr="00D84373">
        <w:rPr>
          <w:rFonts w:ascii="Times New Roman" w:eastAsia="宋体" w:hAnsi="Times New Roman" w:cs="Times New Roman"/>
          <w:sz w:val="24"/>
          <w:szCs w:val="24"/>
          <w:lang w:eastAsia="zh-CN"/>
        </w:rPr>
        <w:t>休克患者的急救与监护</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一、教学</w:t>
      </w:r>
      <w:r w:rsidRPr="00D84373">
        <w:rPr>
          <w:rFonts w:ascii="Times New Roman" w:eastAsia="黑体" w:hAnsi="Times New Roman" w:cs="Times New Roman" w:hint="eastAsia"/>
          <w:sz w:val="21"/>
          <w:szCs w:val="21"/>
          <w:lang w:eastAsia="zh-CN"/>
        </w:rPr>
        <w:t>目标</w:t>
      </w:r>
    </w:p>
    <w:p w:rsidR="00155E03" w:rsidRPr="00D84373" w:rsidRDefault="001C6D8E">
      <w:pPr>
        <w:ind w:firstLineChars="200" w:firstLine="396"/>
        <w:jc w:val="both"/>
        <w:rPr>
          <w:rFonts w:ascii="Times New Roman" w:eastAsia="宋体" w:hAnsi="Times New Roman" w:cs="Times New Roman"/>
          <w:kern w:val="2"/>
          <w:sz w:val="21"/>
          <w:szCs w:val="24"/>
          <w:lang w:eastAsia="zh-CN"/>
        </w:rPr>
      </w:pPr>
      <w:r w:rsidRPr="00D84373">
        <w:rPr>
          <w:rFonts w:ascii="Times New Roman" w:eastAsia="宋体" w:hAnsi="Times New Roman" w:cs="Times New Roman"/>
          <w:kern w:val="2"/>
          <w:sz w:val="21"/>
          <w:szCs w:val="24"/>
          <w:lang w:eastAsia="zh-CN"/>
        </w:rPr>
        <w:t>（一）</w:t>
      </w:r>
      <w:r w:rsidRPr="00D84373">
        <w:rPr>
          <w:rFonts w:ascii="Times New Roman" w:eastAsia="宋体" w:hAnsi="Times New Roman" w:cs="Times New Roman" w:hint="eastAsia"/>
          <w:kern w:val="2"/>
          <w:sz w:val="21"/>
          <w:szCs w:val="24"/>
          <w:lang w:eastAsia="zh-CN"/>
        </w:rPr>
        <w:t>了解休克急救中的伦理问题。</w:t>
      </w:r>
    </w:p>
    <w:p w:rsidR="00155E03" w:rsidRPr="00D84373" w:rsidRDefault="001C6D8E">
      <w:pPr>
        <w:ind w:firstLineChars="200" w:firstLine="396"/>
        <w:jc w:val="both"/>
        <w:rPr>
          <w:rFonts w:ascii="Times New Roman" w:eastAsia="宋体" w:hAnsi="Times New Roman" w:cs="Times New Roman"/>
          <w:kern w:val="2"/>
          <w:sz w:val="21"/>
          <w:szCs w:val="24"/>
          <w:lang w:eastAsia="zh-CN"/>
        </w:rPr>
      </w:pPr>
      <w:r w:rsidRPr="00D84373">
        <w:rPr>
          <w:rFonts w:ascii="Times New Roman" w:eastAsia="宋体" w:hAnsi="Times New Roman" w:cs="Times New Roman"/>
          <w:kern w:val="2"/>
          <w:sz w:val="21"/>
          <w:szCs w:val="24"/>
          <w:lang w:eastAsia="zh-CN"/>
        </w:rPr>
        <w:t>（二）熟悉休克患者现场急救措施。</w:t>
      </w:r>
    </w:p>
    <w:p w:rsidR="00155E03" w:rsidRPr="00D84373" w:rsidRDefault="001C6D8E">
      <w:pPr>
        <w:ind w:firstLineChars="200" w:firstLine="396"/>
        <w:jc w:val="both"/>
        <w:rPr>
          <w:rFonts w:ascii="Times New Roman" w:eastAsia="宋体" w:hAnsi="Times New Roman" w:cs="Times New Roman"/>
          <w:kern w:val="2"/>
          <w:sz w:val="21"/>
          <w:szCs w:val="24"/>
          <w:lang w:eastAsia="zh-CN"/>
        </w:rPr>
      </w:pPr>
      <w:r w:rsidRPr="00D84373">
        <w:rPr>
          <w:rFonts w:ascii="Times New Roman" w:eastAsia="宋体" w:hAnsi="Times New Roman" w:cs="Times New Roman" w:hint="eastAsia"/>
          <w:kern w:val="2"/>
          <w:sz w:val="21"/>
          <w:szCs w:val="24"/>
          <w:lang w:eastAsia="zh-CN"/>
        </w:rPr>
        <w:t>（三）</w:t>
      </w:r>
      <w:r w:rsidRPr="00D84373">
        <w:rPr>
          <w:rFonts w:ascii="Times New Roman" w:eastAsia="宋体" w:hAnsi="Times New Roman" w:cs="Times New Roman"/>
          <w:kern w:val="2"/>
          <w:sz w:val="21"/>
          <w:szCs w:val="24"/>
          <w:lang w:eastAsia="zh-CN"/>
        </w:rPr>
        <w:t>掌握休克的监护项目和临床意义。</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二、教学内容</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（一）休克患者的现场急救。</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（二）休克患者的监护。</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（三）休克急救中的伦理问题。</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三、教学学时安排</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lastRenderedPageBreak/>
        <w:t>1</w:t>
      </w:r>
      <w:r w:rsidRPr="00D84373">
        <w:rPr>
          <w:rFonts w:ascii="Times New Roman" w:eastAsia="宋体" w:hAnsi="Times New Roman" w:cs="Times New Roman"/>
          <w:sz w:val="21"/>
          <w:szCs w:val="21"/>
          <w:lang w:eastAsia="zh-CN"/>
        </w:rPr>
        <w:t xml:space="preserve"> </w:t>
      </w:r>
      <w:r w:rsidRPr="00D84373">
        <w:rPr>
          <w:rFonts w:ascii="Times New Roman" w:eastAsia="宋体" w:hAnsi="Times New Roman" w:cs="Times New Roman"/>
          <w:sz w:val="21"/>
          <w:szCs w:val="21"/>
          <w:lang w:eastAsia="zh-CN"/>
        </w:rPr>
        <w:t>学时</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四、教学方法</w:t>
      </w:r>
      <w:r w:rsidRPr="00D84373">
        <w:rPr>
          <w:rFonts w:ascii="Times New Roman" w:eastAsia="黑体" w:hAnsi="Times New Roman" w:cs="Times New Roman"/>
          <w:sz w:val="21"/>
          <w:szCs w:val="21"/>
          <w:lang w:eastAsia="zh-CN"/>
        </w:rPr>
        <w:t xml:space="preserve"> </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sz w:val="21"/>
          <w:szCs w:val="21"/>
          <w:lang w:eastAsia="zh-CN"/>
        </w:rPr>
        <w:t>自主学习法</w:t>
      </w:r>
      <w:r w:rsidRPr="00D84373">
        <w:rPr>
          <w:rFonts w:ascii="Times New Roman" w:eastAsia="宋体" w:hAnsi="Times New Roman" w:cs="Times New Roman"/>
          <w:sz w:val="21"/>
          <w:szCs w:val="21"/>
          <w:lang w:eastAsia="zh-CN"/>
        </w:rPr>
        <w:t xml:space="preserve"> </w:t>
      </w:r>
    </w:p>
    <w:p w:rsidR="00155E03" w:rsidRPr="00D84373" w:rsidRDefault="001C6D8E">
      <w:pPr>
        <w:ind w:firstLineChars="200" w:firstLine="396"/>
        <w:rPr>
          <w:rFonts w:ascii="Times New Roman" w:eastAsia="黑体" w:hAnsi="Times New Roman" w:cs="Times New Roman"/>
          <w:sz w:val="21"/>
          <w:szCs w:val="21"/>
          <w:lang w:eastAsia="zh-CN"/>
        </w:rPr>
      </w:pPr>
      <w:r w:rsidRPr="00D84373">
        <w:rPr>
          <w:rFonts w:ascii="Times New Roman" w:eastAsia="黑体" w:hAnsi="Times New Roman" w:cs="Times New Roman"/>
          <w:sz w:val="21"/>
          <w:szCs w:val="21"/>
          <w:lang w:eastAsia="zh-CN"/>
        </w:rPr>
        <w:t>五、自主学习</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1</w:t>
      </w:r>
      <w:r w:rsidRPr="00D84373">
        <w:rPr>
          <w:rFonts w:ascii="Times New Roman" w:eastAsia="宋体" w:hAnsi="Times New Roman" w:cs="Times New Roman" w:hint="eastAsia"/>
          <w:sz w:val="21"/>
          <w:szCs w:val="21"/>
          <w:lang w:eastAsia="zh-CN"/>
        </w:rPr>
        <w:t>）学习目标：能通过案例分析学习休克急救中的伦理问题、现场急救措施、休克的监护项目和临床意义。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2</w:t>
      </w:r>
      <w:r w:rsidRPr="00D84373">
        <w:rPr>
          <w:rFonts w:ascii="Times New Roman" w:eastAsia="宋体" w:hAnsi="Times New Roman" w:cs="Times New Roman" w:hint="eastAsia"/>
          <w:sz w:val="21"/>
          <w:szCs w:val="21"/>
          <w:lang w:eastAsia="zh-CN"/>
        </w:rPr>
        <w:t>）学习资源：参考教材、网络教学平台线上资源、参考文献等。</w:t>
      </w:r>
    </w:p>
    <w:p w:rsidR="00155E03" w:rsidRPr="00D8437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3</w:t>
      </w:r>
      <w:r w:rsidRPr="00D84373">
        <w:rPr>
          <w:rFonts w:ascii="Times New Roman" w:eastAsia="宋体" w:hAnsi="Times New Roman" w:cs="Times New Roman" w:hint="eastAsia"/>
          <w:sz w:val="21"/>
          <w:szCs w:val="21"/>
          <w:lang w:eastAsia="zh-CN"/>
        </w:rPr>
        <w:t>）教学方法：小组讨论、病例汇报等。</w:t>
      </w:r>
    </w:p>
    <w:p w:rsidR="00155E03" w:rsidRDefault="001C6D8E">
      <w:pPr>
        <w:ind w:firstLineChars="200" w:firstLine="396"/>
        <w:rPr>
          <w:rFonts w:ascii="Times New Roman" w:eastAsia="宋体" w:hAnsi="Times New Roman" w:cs="Times New Roman"/>
          <w:sz w:val="21"/>
          <w:szCs w:val="21"/>
          <w:lang w:eastAsia="zh-CN"/>
        </w:rPr>
      </w:pPr>
      <w:r w:rsidRPr="00D84373">
        <w:rPr>
          <w:rFonts w:ascii="Times New Roman" w:eastAsia="宋体" w:hAnsi="Times New Roman" w:cs="Times New Roman" w:hint="eastAsia"/>
          <w:sz w:val="21"/>
          <w:szCs w:val="21"/>
          <w:lang w:eastAsia="zh-CN"/>
        </w:rPr>
        <w:t>（</w:t>
      </w:r>
      <w:r w:rsidRPr="00D84373">
        <w:rPr>
          <w:rFonts w:ascii="Times New Roman" w:eastAsia="宋体" w:hAnsi="Times New Roman" w:cs="Times New Roman"/>
          <w:sz w:val="21"/>
          <w:szCs w:val="21"/>
          <w:lang w:eastAsia="zh-CN"/>
        </w:rPr>
        <w:t>4</w:t>
      </w:r>
      <w:r w:rsidRPr="00D84373">
        <w:rPr>
          <w:rFonts w:ascii="Times New Roman" w:eastAsia="宋体" w:hAnsi="Times New Roman" w:cs="Times New Roman" w:hint="eastAsia"/>
          <w:sz w:val="21"/>
          <w:szCs w:val="21"/>
          <w:lang w:eastAsia="zh-CN"/>
        </w:rPr>
        <w:t>）考核评价原则及成绩评定方法：学生评价、教师评价，其中教师</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50%~70%</w:t>
      </w:r>
      <w:r w:rsidRPr="00D84373">
        <w:rPr>
          <w:rFonts w:ascii="Times New Roman" w:eastAsia="宋体" w:hAnsi="Times New Roman" w:cs="Times New Roman" w:hint="eastAsia"/>
          <w:sz w:val="21"/>
          <w:szCs w:val="21"/>
          <w:lang w:eastAsia="zh-CN"/>
        </w:rPr>
        <w:t>，学生</w:t>
      </w:r>
      <w:proofErr w:type="gramStart"/>
      <w:r w:rsidRPr="00D84373">
        <w:rPr>
          <w:rFonts w:ascii="Times New Roman" w:eastAsia="宋体" w:hAnsi="Times New Roman" w:cs="Times New Roman" w:hint="eastAsia"/>
          <w:sz w:val="21"/>
          <w:szCs w:val="21"/>
          <w:lang w:eastAsia="zh-CN"/>
        </w:rPr>
        <w:t>评价占</w:t>
      </w:r>
      <w:proofErr w:type="gramEnd"/>
      <w:r w:rsidRPr="00D84373">
        <w:rPr>
          <w:rFonts w:ascii="Times New Roman" w:eastAsia="宋体" w:hAnsi="Times New Roman" w:cs="Times New Roman"/>
          <w:sz w:val="21"/>
          <w:szCs w:val="21"/>
          <w:lang w:eastAsia="zh-CN"/>
        </w:rPr>
        <w:t>30%~50%</w:t>
      </w:r>
      <w:r w:rsidRPr="00D84373">
        <w:rPr>
          <w:rFonts w:ascii="Times New Roman" w:eastAsia="宋体" w:hAnsi="Times New Roman" w:cs="Times New Roman" w:hint="eastAsia"/>
          <w:sz w:val="21"/>
          <w:szCs w:val="21"/>
          <w:lang w:eastAsia="zh-CN"/>
        </w:rPr>
        <w:t>。</w:t>
      </w:r>
    </w:p>
    <w:p w:rsidR="00155E03" w:rsidRDefault="00155E03">
      <w:pPr>
        <w:rPr>
          <w:rFonts w:ascii="Times New Roman" w:eastAsia="宋体" w:hAnsi="Times New Roman" w:cs="Times New Roman"/>
          <w:sz w:val="21"/>
          <w:szCs w:val="21"/>
          <w:lang w:eastAsia="zh-CN"/>
        </w:rPr>
      </w:pPr>
    </w:p>
    <w:sectPr w:rsidR="00155E03">
      <w:footerReference w:type="even" r:id="rId8"/>
      <w:footerReference w:type="default" r:id="rId9"/>
      <w:type w:val="continuous"/>
      <w:pgSz w:w="11910" w:h="16840"/>
      <w:pgMar w:top="1418" w:right="1134" w:bottom="1418" w:left="1418" w:header="720" w:footer="720" w:gutter="0"/>
      <w:cols w:space="720"/>
      <w:docGrid w:type="linesAndChars" w:linePitch="333" w:charSpace="-24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6E5" w:rsidRDefault="007E66E5">
      <w:r>
        <w:separator/>
      </w:r>
    </w:p>
  </w:endnote>
  <w:endnote w:type="continuationSeparator" w:id="0">
    <w:p w:rsidR="007E66E5" w:rsidRDefault="007E6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E03" w:rsidRDefault="001C6D8E">
    <w:pPr>
      <w:spacing w:line="14" w:lineRule="auto"/>
      <w:rPr>
        <w:sz w:val="20"/>
        <w:szCs w:val="20"/>
      </w:rPr>
    </w:pPr>
    <w:r>
      <w:rPr>
        <w:noProof/>
        <w:lang w:eastAsia="zh-CN"/>
      </w:rPr>
      <mc:AlternateContent>
        <mc:Choice Requires="wps">
          <w:drawing>
            <wp:anchor distT="0" distB="0" distL="114300" distR="114300" simplePos="0" relativeHeight="251660288" behindDoc="1" locked="0" layoutInCell="1" allowOverlap="1">
              <wp:simplePos x="0" y="0"/>
              <wp:positionH relativeFrom="page">
                <wp:posOffset>3815715</wp:posOffset>
              </wp:positionH>
              <wp:positionV relativeFrom="page">
                <wp:posOffset>9930765</wp:posOffset>
              </wp:positionV>
              <wp:extent cx="107950" cy="139700"/>
              <wp:effectExtent l="0" t="0" r="0" b="0"/>
              <wp:wrapNone/>
              <wp:docPr id="2" name="Text Box 1026"/>
              <wp:cNvGraphicFramePr/>
              <a:graphic xmlns:a="http://schemas.openxmlformats.org/drawingml/2006/main">
                <a:graphicData uri="http://schemas.microsoft.com/office/word/2010/wordprocessingShape">
                  <wps:wsp>
                    <wps:cNvSpPr txBox="1"/>
                    <wps:spPr bwMode="auto">
                      <a:xfrm>
                        <a:off x="0" y="0"/>
                        <a:ext cx="107950" cy="139700"/>
                      </a:xfrm>
                      <a:prstGeom prst="rect">
                        <a:avLst/>
                      </a:prstGeom>
                      <a:noFill/>
                      <a:ln>
                        <a:noFill/>
                      </a:ln>
                    </wps:spPr>
                    <wps:txbx>
                      <w:txbxContent>
                        <w:p w:rsidR="00155E03" w:rsidRDefault="001C6D8E">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84373">
                            <w:rPr>
                              <w:rFonts w:ascii="Times New Roman"/>
                              <w:noProof/>
                              <w:sz w:val="18"/>
                            </w:rPr>
                            <w:t>8</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26" o:spid="_x0000_s1026" type="#_x0000_t202" style="position:absolute;margin-left:300.45pt;margin-top:781.95pt;width:8.5pt;height:11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" filled="f" stroked="f">
              <v:textbox inset="0,0,0,0">
                <w:txbxContent>
                  <w:p w:rsidR="00155E03" w:rsidRDefault="001C6D8E">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84373">
                      <w:rPr>
                        <w:rFonts w:ascii="Times New Roman"/>
                        <w:noProof/>
                        <w:sz w:val="18"/>
                      </w:rPr>
                      <w:t>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E03" w:rsidRDefault="001C6D8E">
    <w:pPr>
      <w:spacing w:line="14" w:lineRule="auto"/>
      <w:rPr>
        <w:sz w:val="20"/>
        <w:szCs w:val="20"/>
      </w:rPr>
    </w:pPr>
    <w:r>
      <w:rPr>
        <w:noProof/>
        <w:lang w:eastAsia="zh-CN"/>
      </w:rPr>
      <mc:AlternateContent>
        <mc:Choice Requires="wps">
          <w:drawing>
            <wp:anchor distT="0" distB="0" distL="114300" distR="114300" simplePos="0" relativeHeight="251659264" behindDoc="1" locked="0" layoutInCell="1" allowOverlap="1">
              <wp:simplePos x="0" y="0"/>
              <wp:positionH relativeFrom="page">
                <wp:posOffset>3815715</wp:posOffset>
              </wp:positionH>
              <wp:positionV relativeFrom="page">
                <wp:posOffset>9930765</wp:posOffset>
              </wp:positionV>
              <wp:extent cx="107950" cy="139700"/>
              <wp:effectExtent l="0" t="0" r="0" b="0"/>
              <wp:wrapNone/>
              <wp:docPr id="1" name="Text Box 1025"/>
              <wp:cNvGraphicFramePr/>
              <a:graphic xmlns:a="http://schemas.openxmlformats.org/drawingml/2006/main">
                <a:graphicData uri="http://schemas.microsoft.com/office/word/2010/wordprocessingShape">
                  <wps:wsp>
                    <wps:cNvSpPr txBox="1"/>
                    <wps:spPr bwMode="auto">
                      <a:xfrm>
                        <a:off x="0" y="0"/>
                        <a:ext cx="107950" cy="139700"/>
                      </a:xfrm>
                      <a:prstGeom prst="rect">
                        <a:avLst/>
                      </a:prstGeom>
                      <a:noFill/>
                      <a:ln>
                        <a:noFill/>
                      </a:ln>
                    </wps:spPr>
                    <wps:txbx>
                      <w:txbxContent>
                        <w:p w:rsidR="00155E03" w:rsidRDefault="001C6D8E">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84373">
                            <w:rPr>
                              <w:rFonts w:ascii="Times New Roman"/>
                              <w:noProof/>
                              <w:sz w:val="18"/>
                            </w:rPr>
                            <w:t>9</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25" o:spid="_x0000_s1027" type="#_x0000_t202" style="position:absolute;margin-left:300.45pt;margin-top:781.95pt;width:8.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" filled="f" stroked="f">
              <v:textbox inset="0,0,0,0">
                <w:txbxContent>
                  <w:p w:rsidR="00155E03" w:rsidRDefault="001C6D8E">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rsidR="00D84373">
                      <w:rPr>
                        <w:rFonts w:ascii="Times New Roman"/>
                        <w:noProof/>
                        <w:sz w:val="18"/>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6E5" w:rsidRDefault="007E66E5">
      <w:r>
        <w:separator/>
      </w:r>
    </w:p>
  </w:footnote>
  <w:footnote w:type="continuationSeparator" w:id="0">
    <w:p w:rsidR="007E66E5" w:rsidRDefault="007E6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evenAndOddHeaders/>
  <w:drawingGridHorizontalSpacing w:val="104"/>
  <w:drawingGridVerticalSpacing w:val="333"/>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xODA2ODZiNDgyZDYzODdmMjljOWM2N2JiM2Y3ODIifQ=="/>
  </w:docVars>
  <w:rsids>
    <w:rsidRoot w:val="00F60934"/>
    <w:rsid w:val="00124634"/>
    <w:rsid w:val="00155E03"/>
    <w:rsid w:val="00163CAC"/>
    <w:rsid w:val="00181803"/>
    <w:rsid w:val="001C6D8E"/>
    <w:rsid w:val="00291FD8"/>
    <w:rsid w:val="00300B3D"/>
    <w:rsid w:val="003F2B34"/>
    <w:rsid w:val="00415E6B"/>
    <w:rsid w:val="004E7F73"/>
    <w:rsid w:val="00502EFC"/>
    <w:rsid w:val="00556442"/>
    <w:rsid w:val="005E6210"/>
    <w:rsid w:val="006A5E86"/>
    <w:rsid w:val="0072585B"/>
    <w:rsid w:val="007E66E5"/>
    <w:rsid w:val="0092544E"/>
    <w:rsid w:val="00955CF3"/>
    <w:rsid w:val="009E7C1F"/>
    <w:rsid w:val="00A5568B"/>
    <w:rsid w:val="00AC0A2F"/>
    <w:rsid w:val="00BB2CFE"/>
    <w:rsid w:val="00D84373"/>
    <w:rsid w:val="00EE07F6"/>
    <w:rsid w:val="00EE4BD2"/>
    <w:rsid w:val="00F60934"/>
    <w:rsid w:val="02443CCC"/>
    <w:rsid w:val="04130F5E"/>
    <w:rsid w:val="0C545B48"/>
    <w:rsid w:val="0F7F6343"/>
    <w:rsid w:val="10EB453A"/>
    <w:rsid w:val="29770C98"/>
    <w:rsid w:val="2CF6504F"/>
    <w:rsid w:val="2DE6044E"/>
    <w:rsid w:val="324B213C"/>
    <w:rsid w:val="33E424B5"/>
    <w:rsid w:val="35205115"/>
    <w:rsid w:val="36BA24DD"/>
    <w:rsid w:val="37A12A4B"/>
    <w:rsid w:val="42BF13DD"/>
    <w:rsid w:val="448907C4"/>
    <w:rsid w:val="45A97F18"/>
    <w:rsid w:val="47117503"/>
    <w:rsid w:val="4BF93947"/>
    <w:rsid w:val="50850D04"/>
    <w:rsid w:val="515A46EC"/>
    <w:rsid w:val="55BF0815"/>
    <w:rsid w:val="58F1387B"/>
    <w:rsid w:val="5C734107"/>
    <w:rsid w:val="5CED0703"/>
    <w:rsid w:val="5E1A50DD"/>
    <w:rsid w:val="635E253D"/>
    <w:rsid w:val="69C97687"/>
    <w:rsid w:val="6A935267"/>
    <w:rsid w:val="6B4B23F5"/>
    <w:rsid w:val="6FD36C9A"/>
    <w:rsid w:val="739C50DF"/>
    <w:rsid w:val="73A6059C"/>
    <w:rsid w:val="75ED7D95"/>
    <w:rsid w:val="7A86012C"/>
    <w:rsid w:val="7B9B0B2D"/>
    <w:rsid w:val="7EC76FBB"/>
    <w:rsid w:val="7FC32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3"/>
      <w:outlineLvl w:val="0"/>
    </w:pPr>
    <w:rPr>
      <w:rFonts w:ascii="黑体" w:eastAsia="黑体" w:hAnsi="黑体"/>
      <w:sz w:val="30"/>
      <w:szCs w:val="30"/>
    </w:rPr>
  </w:style>
  <w:style w:type="paragraph" w:styleId="2">
    <w:name w:val="heading 2"/>
    <w:basedOn w:val="a"/>
    <w:next w:val="a"/>
    <w:uiPriority w:val="1"/>
    <w:qFormat/>
    <w:pPr>
      <w:spacing w:before="14"/>
      <w:outlineLvl w:val="1"/>
    </w:pPr>
    <w:rPr>
      <w:rFonts w:ascii="黑体" w:eastAsia="黑体" w:hAnsi="黑体"/>
      <w:sz w:val="28"/>
      <w:szCs w:val="28"/>
    </w:rPr>
  </w:style>
  <w:style w:type="paragraph" w:styleId="3">
    <w:name w:val="heading 3"/>
    <w:basedOn w:val="a"/>
    <w:next w:val="a"/>
    <w:uiPriority w:val="1"/>
    <w:qFormat/>
    <w:pPr>
      <w:spacing w:before="26"/>
      <w:outlineLvl w:val="2"/>
    </w:pPr>
    <w:rPr>
      <w:rFonts w:ascii="宋体" w:eastAsia="宋体" w:hAnsi="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58"/>
      <w:ind w:left="154"/>
    </w:pPr>
    <w:rPr>
      <w:rFonts w:ascii="宋体" w:eastAsia="宋体" w:hAnsi="宋体"/>
      <w:sz w:val="21"/>
      <w:szCs w:val="21"/>
    </w:rPr>
  </w:style>
  <w:style w:type="paragraph" w:styleId="a4">
    <w:name w:val="footer"/>
    <w:basedOn w:val="a"/>
    <w:link w:val="Char"/>
    <w:pPr>
      <w:tabs>
        <w:tab w:val="center" w:pos="4153"/>
        <w:tab w:val="right" w:pos="8306"/>
      </w:tabs>
      <w:snapToGrid w:val="0"/>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
    <w:name w:val="页脚 Char"/>
    <w:basedOn w:val="a0"/>
    <w:link w:val="a4"/>
    <w:rPr>
      <w:rFonts w:eastAsiaTheme="minorHAns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3"/>
      <w:outlineLvl w:val="0"/>
    </w:pPr>
    <w:rPr>
      <w:rFonts w:ascii="黑体" w:eastAsia="黑体" w:hAnsi="黑体"/>
      <w:sz w:val="30"/>
      <w:szCs w:val="30"/>
    </w:rPr>
  </w:style>
  <w:style w:type="paragraph" w:styleId="2">
    <w:name w:val="heading 2"/>
    <w:basedOn w:val="a"/>
    <w:next w:val="a"/>
    <w:uiPriority w:val="1"/>
    <w:qFormat/>
    <w:pPr>
      <w:spacing w:before="14"/>
      <w:outlineLvl w:val="1"/>
    </w:pPr>
    <w:rPr>
      <w:rFonts w:ascii="黑体" w:eastAsia="黑体" w:hAnsi="黑体"/>
      <w:sz w:val="28"/>
      <w:szCs w:val="28"/>
    </w:rPr>
  </w:style>
  <w:style w:type="paragraph" w:styleId="3">
    <w:name w:val="heading 3"/>
    <w:basedOn w:val="a"/>
    <w:next w:val="a"/>
    <w:uiPriority w:val="1"/>
    <w:qFormat/>
    <w:pPr>
      <w:spacing w:before="26"/>
      <w:outlineLvl w:val="2"/>
    </w:pPr>
    <w:rPr>
      <w:rFonts w:ascii="宋体" w:eastAsia="宋体" w:hAnsi="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58"/>
      <w:ind w:left="154"/>
    </w:pPr>
    <w:rPr>
      <w:rFonts w:ascii="宋体" w:eastAsia="宋体" w:hAnsi="宋体"/>
      <w:sz w:val="21"/>
      <w:szCs w:val="21"/>
    </w:rPr>
  </w:style>
  <w:style w:type="paragraph" w:styleId="a4">
    <w:name w:val="footer"/>
    <w:basedOn w:val="a"/>
    <w:link w:val="Char"/>
    <w:pPr>
      <w:tabs>
        <w:tab w:val="center" w:pos="4153"/>
        <w:tab w:val="right" w:pos="8306"/>
      </w:tabs>
      <w:snapToGrid w:val="0"/>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Char">
    <w:name w:val="页脚 Char"/>
    <w:basedOn w:val="a0"/>
    <w:link w:val="a4"/>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617</Words>
  <Characters>3517</Characters>
  <Application>Microsoft Office Word</Application>
  <DocSecurity>0</DocSecurity>
  <Lines>29</Lines>
  <Paragraphs>8</Paragraphs>
  <ScaleCrop>false</ScaleCrop>
  <Company>Microsoft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天津医科大学</cp:lastModifiedBy>
  <cp:revision>19</cp:revision>
  <dcterms:created xsi:type="dcterms:W3CDTF">2023-07-31T15:46:00Z</dcterms:created>
  <dcterms:modified xsi:type="dcterms:W3CDTF">2024-03-19T06:57:00Z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2020-01-03T00:00:00Z</vt:filetime>
  </property>
  <property fmtid="{D5CDD505-2E9C-101B-9397-08002B2CF9AE}" pid="3" name="LastSaved">
    <vt:filetime>2023-07-11T00:00:00Z</vt:filetime>
  </property>
  <property fmtid="{D5CDD505-2E9C-101B-9397-08002B2CF9AE}" pid="4" name="KSOProductBuildVer">
    <vt:lpwstr>2052-12.1.0.15712</vt:lpwstr>
  </property>
  <property fmtid="{D5CDD505-2E9C-101B-9397-08002B2CF9AE}" pid="5" name="ICV">
    <vt:lpwstr>537B516FCC194ECB8F958CB7985A20A5_13</vt:lpwstr>
  </property>
</Properties>
</file>